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F6D1A" w14:textId="77777777" w:rsidR="00A4278C" w:rsidRPr="00447ACE" w:rsidRDefault="00000000">
      <w:pPr>
        <w:spacing w:after="0" w:line="300" w:lineRule="auto"/>
        <w:jc w:val="center"/>
        <w:rPr>
          <w:sz w:val="22"/>
          <w:szCs w:val="22"/>
        </w:rPr>
      </w:pPr>
      <w:r>
        <w:rPr>
          <w:b/>
          <w:sz w:val="22"/>
          <w:szCs w:val="22"/>
        </w:rPr>
        <w:t>FORMULARUL ZONELOR PRIORITARE PENTRU BIODIVERSITATE</w:t>
      </w:r>
    </w:p>
    <w:p w14:paraId="3509706A" w14:textId="77777777" w:rsidR="00A4278C" w:rsidRPr="00447ACE" w:rsidRDefault="00000000">
      <w:pPr>
        <w:spacing w:before="480" w:after="120" w:line="300" w:lineRule="auto"/>
        <w:jc w:val="center"/>
        <w:rPr>
          <w:b/>
          <w:sz w:val="22"/>
          <w:szCs w:val="22"/>
        </w:rPr>
      </w:pPr>
      <w:r>
        <w:rPr>
          <w:b/>
          <w:sz w:val="22"/>
          <w:szCs w:val="22"/>
        </w:rPr>
        <w:t>1. Identificarea Zonelor Prioritare pentru Biodiversitate (ZPB)</w:t>
      </w:r>
    </w:p>
    <w:p w14:paraId="462A50A0" w14:textId="77777777" w:rsidR="00A4278C" w:rsidRPr="00447ACE" w:rsidRDefault="00000000">
      <w:pPr>
        <w:spacing w:before="240" w:after="80" w:line="300" w:lineRule="auto"/>
        <w:rPr>
          <w:sz w:val="22"/>
          <w:szCs w:val="22"/>
        </w:rPr>
      </w:pPr>
      <w:r>
        <w:rPr>
          <w:b/>
          <w:sz w:val="22"/>
          <w:szCs w:val="22"/>
        </w:rPr>
        <w:t>1.1. Codul ZPB*</w:t>
      </w:r>
    </w:p>
    <w:p w14:paraId="6063D3DA" w14:textId="77777777" w:rsidR="00A4278C" w:rsidRPr="00447ACE"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ROSPA0033ZPB</w:t>
      </w:r>
    </w:p>
    <w:p w14:paraId="70C34834" w14:textId="77777777" w:rsidR="00A4278C" w:rsidRPr="00447ACE" w:rsidRDefault="00000000">
      <w:pPr>
        <w:spacing w:after="0" w:line="300" w:lineRule="auto"/>
        <w:rPr>
          <w:i/>
          <w:sz w:val="22"/>
          <w:szCs w:val="22"/>
        </w:rPr>
      </w:pPr>
      <w:r>
        <w:rPr>
          <w:i/>
          <w:sz w:val="22"/>
          <w:szCs w:val="22"/>
        </w:rPr>
        <w:t>*Codare temporară, aceasta va fi actualizată conform specificațiilor de raportare</w:t>
      </w:r>
    </w:p>
    <w:p w14:paraId="0EB5F651" w14:textId="77777777" w:rsidR="00A4278C" w:rsidRPr="00447ACE" w:rsidRDefault="00000000">
      <w:pPr>
        <w:spacing w:before="240" w:after="80" w:line="300" w:lineRule="auto"/>
        <w:rPr>
          <w:b/>
          <w:sz w:val="22"/>
          <w:szCs w:val="22"/>
        </w:rPr>
      </w:pPr>
      <w:r>
        <w:rPr>
          <w:b/>
          <w:sz w:val="22"/>
          <w:szCs w:val="22"/>
        </w:rPr>
        <w:t>1.2. Denumire ZPB</w:t>
      </w:r>
    </w:p>
    <w:p w14:paraId="75B74BFA" w14:textId="77777777" w:rsidR="00A4278C" w:rsidRPr="00447ACE"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Depresiunea și Munții Giurgeului</w:t>
      </w:r>
    </w:p>
    <w:p w14:paraId="13EAABC3" w14:textId="77777777" w:rsidR="00A4278C" w:rsidRPr="00447ACE" w:rsidRDefault="00000000">
      <w:pPr>
        <w:spacing w:before="240" w:after="80" w:line="300" w:lineRule="auto"/>
        <w:rPr>
          <w:b/>
          <w:sz w:val="22"/>
          <w:szCs w:val="22"/>
        </w:rPr>
      </w:pPr>
      <w:r>
        <w:rPr>
          <w:b/>
          <w:sz w:val="22"/>
          <w:szCs w:val="22"/>
        </w:rPr>
        <w:t>1.3. Încadrarea ZPB în:</w:t>
      </w:r>
    </w:p>
    <w:p w14:paraId="2CCC07B8" w14:textId="77777777" w:rsidR="00A4278C" w:rsidRPr="00447ACE" w:rsidRDefault="00000000">
      <w:pPr>
        <w:spacing w:after="0" w:line="300" w:lineRule="auto"/>
        <w:rPr>
          <w:sz w:val="22"/>
          <w:szCs w:val="22"/>
        </w:rPr>
      </w:pPr>
      <w:sdt>
        <w:sdtPr>
          <w:tag w:val="goog_rdk_0"/>
          <w:id w:val="371819693"/>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2A50FA4F" w14:textId="77777777" w:rsidR="00A4278C" w:rsidRPr="00447ACE" w:rsidRDefault="00000000">
      <w:pPr>
        <w:spacing w:after="0" w:line="300" w:lineRule="auto"/>
        <w:rPr>
          <w:sz w:val="22"/>
          <w:szCs w:val="22"/>
        </w:rPr>
      </w:pPr>
      <w:sdt>
        <w:sdtPr>
          <w:tag w:val="goog_rdk_1"/>
          <w:id w:val="-1945504760"/>
        </w:sdt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7F9F61B7" w14:textId="77777777" w:rsidR="00A4278C" w:rsidRPr="00447ACE" w:rsidRDefault="00000000">
      <w:pPr>
        <w:spacing w:after="0" w:line="300" w:lineRule="auto"/>
        <w:rPr>
          <w:sz w:val="22"/>
          <w:szCs w:val="22"/>
        </w:rPr>
      </w:pPr>
      <w:sdt>
        <w:sdtPr>
          <w:tag w:val="goog_rdk_2"/>
          <w:id w:val="-1013475652"/>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ff8"/>
        <w:tblW w:w="8980" w:type="dxa"/>
        <w:tblInd w:w="10" w:type="dxa"/>
        <w:tblLayout w:type="fixed"/>
        <w:tblLook w:val="0400" w:firstRow="0" w:lastRow="0" w:firstColumn="0" w:lastColumn="0" w:noHBand="0" w:noVBand="1"/>
      </w:tblPr>
      <w:tblGrid>
        <w:gridCol w:w="4490"/>
        <w:gridCol w:w="4490"/>
      </w:tblGrid>
      <w:tr w:rsidR="00447ACE" w:rsidRPr="00447ACE" w14:paraId="5D735F7B" w14:textId="77777777">
        <w:tc>
          <w:tcPr>
            <w:tcW w:w="4490" w:type="dxa"/>
          </w:tcPr>
          <w:p w14:paraId="2074B274" w14:textId="77777777" w:rsidR="00A4278C" w:rsidRPr="00447ACE" w:rsidRDefault="00000000">
            <w:pPr>
              <w:spacing w:before="240" w:after="80" w:line="300" w:lineRule="auto"/>
              <w:rPr>
                <w:b/>
                <w:sz w:val="22"/>
                <w:szCs w:val="22"/>
              </w:rPr>
            </w:pPr>
            <w:r>
              <w:rPr>
                <w:b/>
                <w:sz w:val="22"/>
                <w:szCs w:val="22"/>
              </w:rPr>
              <w:t>1.4. Data completării</w:t>
            </w:r>
          </w:p>
        </w:tc>
        <w:tc>
          <w:tcPr>
            <w:tcW w:w="4490" w:type="dxa"/>
          </w:tcPr>
          <w:p w14:paraId="37EEC11E" w14:textId="77777777" w:rsidR="00A4278C" w:rsidRPr="00447ACE" w:rsidRDefault="00000000">
            <w:pPr>
              <w:spacing w:before="240" w:after="80" w:line="300" w:lineRule="auto"/>
              <w:rPr>
                <w:b/>
                <w:sz w:val="22"/>
                <w:szCs w:val="22"/>
              </w:rPr>
            </w:pPr>
            <w:r>
              <w:rPr>
                <w:b/>
                <w:sz w:val="22"/>
                <w:szCs w:val="22"/>
              </w:rPr>
              <w:t>1.5. Data actualizării</w:t>
            </w:r>
          </w:p>
        </w:tc>
      </w:tr>
      <w:tr w:rsidR="00447ACE" w:rsidRPr="00447ACE" w14:paraId="4674CC53" w14:textId="77777777">
        <w:tc>
          <w:tcPr>
            <w:tcW w:w="4490" w:type="dxa"/>
          </w:tcPr>
          <w:p w14:paraId="2E22EBBE" w14:textId="77777777" w:rsidR="00A4278C" w:rsidRPr="00447ACE" w:rsidRDefault="00A4278C">
            <w:pPr>
              <w:widowControl w:val="0"/>
              <w:pBdr>
                <w:top w:val="nil"/>
                <w:left w:val="nil"/>
                <w:bottom w:val="nil"/>
                <w:right w:val="nil"/>
                <w:between w:val="nil"/>
              </w:pBdr>
              <w:spacing w:after="0" w:line="276" w:lineRule="auto"/>
              <w:rPr>
                <w:b/>
                <w:sz w:val="22"/>
                <w:szCs w:val="22"/>
              </w:rPr>
            </w:pPr>
          </w:p>
          <w:tbl>
            <w:tblPr>
              <w:tblStyle w:val="aff9"/>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447ACE" w:rsidRPr="00447ACE" w14:paraId="21CCB8A1" w14:textId="77777777">
              <w:tc>
                <w:tcPr>
                  <w:tcW w:w="300" w:type="dxa"/>
                </w:tcPr>
                <w:p w14:paraId="0CBAADBF" w14:textId="77777777" w:rsidR="00A4278C" w:rsidRPr="00447ACE" w:rsidRDefault="00000000">
                  <w:pPr>
                    <w:spacing w:after="0" w:line="300" w:lineRule="auto"/>
                    <w:jc w:val="center"/>
                    <w:rPr>
                      <w:sz w:val="22"/>
                      <w:szCs w:val="22"/>
                    </w:rPr>
                  </w:pPr>
                  <w:r>
                    <w:rPr>
                      <w:sz w:val="22"/>
                      <w:szCs w:val="22"/>
                    </w:rPr>
                    <w:t>2</w:t>
                  </w:r>
                </w:p>
              </w:tc>
              <w:tc>
                <w:tcPr>
                  <w:tcW w:w="300" w:type="dxa"/>
                </w:tcPr>
                <w:p w14:paraId="70A82411" w14:textId="77777777" w:rsidR="00A4278C" w:rsidRPr="00447ACE" w:rsidRDefault="00000000">
                  <w:pPr>
                    <w:spacing w:after="0" w:line="300" w:lineRule="auto"/>
                    <w:jc w:val="center"/>
                    <w:rPr>
                      <w:sz w:val="22"/>
                      <w:szCs w:val="22"/>
                    </w:rPr>
                  </w:pPr>
                  <w:r>
                    <w:rPr>
                      <w:sz w:val="22"/>
                      <w:szCs w:val="22"/>
                    </w:rPr>
                    <w:t>0</w:t>
                  </w:r>
                </w:p>
              </w:tc>
              <w:tc>
                <w:tcPr>
                  <w:tcW w:w="300" w:type="dxa"/>
                </w:tcPr>
                <w:p w14:paraId="7D7C9C67" w14:textId="77777777" w:rsidR="00A4278C" w:rsidRPr="00447ACE" w:rsidRDefault="00000000">
                  <w:pPr>
                    <w:spacing w:after="0" w:line="300" w:lineRule="auto"/>
                    <w:jc w:val="center"/>
                    <w:rPr>
                      <w:sz w:val="22"/>
                      <w:szCs w:val="22"/>
                    </w:rPr>
                  </w:pPr>
                  <w:r>
                    <w:rPr>
                      <w:sz w:val="22"/>
                      <w:szCs w:val="22"/>
                    </w:rPr>
                    <w:t>2</w:t>
                  </w:r>
                </w:p>
              </w:tc>
              <w:tc>
                <w:tcPr>
                  <w:tcW w:w="300" w:type="dxa"/>
                </w:tcPr>
                <w:p w14:paraId="308921EA" w14:textId="77777777" w:rsidR="00A4278C" w:rsidRPr="00447ACE" w:rsidRDefault="00C16BDA">
                  <w:pPr>
                    <w:spacing w:after="0" w:line="300" w:lineRule="auto"/>
                    <w:jc w:val="center"/>
                    <w:rPr>
                      <w:sz w:val="22"/>
                      <w:szCs w:val="22"/>
                    </w:rPr>
                  </w:pPr>
                  <w:r>
                    <w:rPr>
                      <w:sz w:val="22"/>
                      <w:szCs w:val="22"/>
                    </w:rPr>
                    <w:t>6</w:t>
                  </w:r>
                </w:p>
              </w:tc>
              <w:tc>
                <w:tcPr>
                  <w:tcW w:w="300" w:type="dxa"/>
                </w:tcPr>
                <w:p w14:paraId="17E6E9A6" w14:textId="77777777" w:rsidR="00A4278C" w:rsidRPr="00447ACE" w:rsidRDefault="00000000">
                  <w:pPr>
                    <w:spacing w:after="0" w:line="300" w:lineRule="auto"/>
                    <w:jc w:val="center"/>
                    <w:rPr>
                      <w:sz w:val="22"/>
                      <w:szCs w:val="22"/>
                    </w:rPr>
                  </w:pPr>
                  <w:r>
                    <w:rPr>
                      <w:sz w:val="22"/>
                      <w:szCs w:val="22"/>
                    </w:rPr>
                    <w:t>0</w:t>
                  </w:r>
                </w:p>
              </w:tc>
              <w:tc>
                <w:tcPr>
                  <w:tcW w:w="300" w:type="dxa"/>
                </w:tcPr>
                <w:p w14:paraId="109E3E67" w14:textId="77777777" w:rsidR="00A4278C" w:rsidRPr="00447ACE" w:rsidRDefault="00C16BDA">
                  <w:pPr>
                    <w:spacing w:after="0" w:line="300" w:lineRule="auto"/>
                    <w:jc w:val="center"/>
                    <w:rPr>
                      <w:sz w:val="22"/>
                      <w:szCs w:val="22"/>
                    </w:rPr>
                  </w:pPr>
                  <w:r>
                    <w:rPr>
                      <w:sz w:val="22"/>
                      <w:szCs w:val="22"/>
                    </w:rPr>
                    <w:t>5</w:t>
                  </w:r>
                </w:p>
              </w:tc>
            </w:tr>
            <w:tr w:rsidR="00447ACE" w:rsidRPr="00447ACE" w14:paraId="7A348D0A" w14:textId="77777777">
              <w:tc>
                <w:tcPr>
                  <w:tcW w:w="300" w:type="dxa"/>
                </w:tcPr>
                <w:p w14:paraId="45D3CFB4" w14:textId="77777777" w:rsidR="00A4278C" w:rsidRPr="00447ACE" w:rsidRDefault="00000000">
                  <w:pPr>
                    <w:spacing w:after="0" w:line="300" w:lineRule="auto"/>
                    <w:jc w:val="center"/>
                    <w:rPr>
                      <w:sz w:val="22"/>
                      <w:szCs w:val="22"/>
                    </w:rPr>
                  </w:pPr>
                  <w:r>
                    <w:rPr>
                      <w:sz w:val="22"/>
                      <w:szCs w:val="22"/>
                    </w:rPr>
                    <w:t>Y</w:t>
                  </w:r>
                </w:p>
              </w:tc>
              <w:tc>
                <w:tcPr>
                  <w:tcW w:w="300" w:type="dxa"/>
                </w:tcPr>
                <w:p w14:paraId="69D416B6" w14:textId="77777777" w:rsidR="00A4278C" w:rsidRPr="00447ACE" w:rsidRDefault="00000000">
                  <w:pPr>
                    <w:spacing w:after="0" w:line="300" w:lineRule="auto"/>
                    <w:jc w:val="center"/>
                    <w:rPr>
                      <w:sz w:val="22"/>
                      <w:szCs w:val="22"/>
                    </w:rPr>
                  </w:pPr>
                  <w:r>
                    <w:rPr>
                      <w:sz w:val="22"/>
                      <w:szCs w:val="22"/>
                    </w:rPr>
                    <w:t>Y</w:t>
                  </w:r>
                </w:p>
              </w:tc>
              <w:tc>
                <w:tcPr>
                  <w:tcW w:w="300" w:type="dxa"/>
                </w:tcPr>
                <w:p w14:paraId="08783AA8" w14:textId="77777777" w:rsidR="00A4278C" w:rsidRPr="00447ACE" w:rsidRDefault="00000000">
                  <w:pPr>
                    <w:spacing w:after="0" w:line="300" w:lineRule="auto"/>
                    <w:jc w:val="center"/>
                    <w:rPr>
                      <w:sz w:val="22"/>
                      <w:szCs w:val="22"/>
                    </w:rPr>
                  </w:pPr>
                  <w:r>
                    <w:rPr>
                      <w:sz w:val="22"/>
                      <w:szCs w:val="22"/>
                    </w:rPr>
                    <w:t>Y</w:t>
                  </w:r>
                </w:p>
              </w:tc>
              <w:tc>
                <w:tcPr>
                  <w:tcW w:w="300" w:type="dxa"/>
                </w:tcPr>
                <w:p w14:paraId="076F0026" w14:textId="77777777" w:rsidR="00A4278C" w:rsidRPr="00447ACE" w:rsidRDefault="00000000">
                  <w:pPr>
                    <w:spacing w:after="0" w:line="300" w:lineRule="auto"/>
                    <w:jc w:val="center"/>
                    <w:rPr>
                      <w:sz w:val="22"/>
                      <w:szCs w:val="22"/>
                    </w:rPr>
                  </w:pPr>
                  <w:r>
                    <w:rPr>
                      <w:sz w:val="22"/>
                      <w:szCs w:val="22"/>
                    </w:rPr>
                    <w:t>Y</w:t>
                  </w:r>
                </w:p>
              </w:tc>
              <w:tc>
                <w:tcPr>
                  <w:tcW w:w="300" w:type="dxa"/>
                </w:tcPr>
                <w:p w14:paraId="48655F5C" w14:textId="77777777" w:rsidR="00A4278C" w:rsidRPr="00447ACE" w:rsidRDefault="00000000">
                  <w:pPr>
                    <w:spacing w:after="0" w:line="300" w:lineRule="auto"/>
                    <w:jc w:val="center"/>
                    <w:rPr>
                      <w:sz w:val="22"/>
                      <w:szCs w:val="22"/>
                    </w:rPr>
                  </w:pPr>
                  <w:r>
                    <w:rPr>
                      <w:sz w:val="22"/>
                      <w:szCs w:val="22"/>
                    </w:rPr>
                    <w:t>M</w:t>
                  </w:r>
                </w:p>
              </w:tc>
              <w:tc>
                <w:tcPr>
                  <w:tcW w:w="300" w:type="dxa"/>
                </w:tcPr>
                <w:p w14:paraId="7408370B" w14:textId="77777777" w:rsidR="00A4278C" w:rsidRPr="00447ACE" w:rsidRDefault="00000000">
                  <w:pPr>
                    <w:spacing w:after="0" w:line="300" w:lineRule="auto"/>
                    <w:jc w:val="center"/>
                    <w:rPr>
                      <w:sz w:val="22"/>
                      <w:szCs w:val="22"/>
                    </w:rPr>
                  </w:pPr>
                  <w:r>
                    <w:rPr>
                      <w:sz w:val="22"/>
                      <w:szCs w:val="22"/>
                    </w:rPr>
                    <w:t>M</w:t>
                  </w:r>
                </w:p>
              </w:tc>
            </w:tr>
          </w:tbl>
          <w:p w14:paraId="4D13B623" w14:textId="77777777" w:rsidR="00A4278C" w:rsidRPr="00447ACE" w:rsidRDefault="00A4278C">
            <w:pPr>
              <w:spacing w:after="0" w:line="300" w:lineRule="auto"/>
              <w:rPr>
                <w:sz w:val="22"/>
                <w:szCs w:val="22"/>
              </w:rPr>
            </w:pPr>
          </w:p>
        </w:tc>
        <w:tc>
          <w:tcPr>
            <w:tcW w:w="4490" w:type="dxa"/>
          </w:tcPr>
          <w:p w14:paraId="083F4026" w14:textId="77777777" w:rsidR="00A4278C" w:rsidRPr="00447ACE" w:rsidRDefault="00A4278C">
            <w:pPr>
              <w:widowControl w:val="0"/>
              <w:pBdr>
                <w:top w:val="nil"/>
                <w:left w:val="nil"/>
                <w:bottom w:val="nil"/>
                <w:right w:val="nil"/>
                <w:between w:val="nil"/>
              </w:pBdr>
              <w:spacing w:after="0" w:line="276" w:lineRule="auto"/>
              <w:rPr>
                <w:sz w:val="22"/>
                <w:szCs w:val="22"/>
              </w:rPr>
            </w:pPr>
          </w:p>
          <w:tbl>
            <w:tblPr>
              <w:tblStyle w:val="affa"/>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447ACE" w:rsidRPr="00447ACE" w14:paraId="1C6CC695" w14:textId="77777777">
              <w:tc>
                <w:tcPr>
                  <w:tcW w:w="300" w:type="dxa"/>
                </w:tcPr>
                <w:p w14:paraId="7D8CA6B3" w14:textId="77777777" w:rsidR="00A4278C" w:rsidRPr="00447ACE" w:rsidRDefault="00A4278C">
                  <w:pPr>
                    <w:spacing w:after="0" w:line="300" w:lineRule="auto"/>
                    <w:jc w:val="center"/>
                    <w:rPr>
                      <w:sz w:val="22"/>
                      <w:szCs w:val="22"/>
                    </w:rPr>
                  </w:pPr>
                </w:p>
              </w:tc>
              <w:tc>
                <w:tcPr>
                  <w:tcW w:w="300" w:type="dxa"/>
                </w:tcPr>
                <w:p w14:paraId="17E42A60" w14:textId="77777777" w:rsidR="00A4278C" w:rsidRPr="00447ACE" w:rsidRDefault="00A4278C">
                  <w:pPr>
                    <w:spacing w:after="0" w:line="300" w:lineRule="auto"/>
                    <w:jc w:val="center"/>
                    <w:rPr>
                      <w:sz w:val="22"/>
                      <w:szCs w:val="22"/>
                    </w:rPr>
                  </w:pPr>
                </w:p>
              </w:tc>
              <w:tc>
                <w:tcPr>
                  <w:tcW w:w="300" w:type="dxa"/>
                </w:tcPr>
                <w:p w14:paraId="273A5668" w14:textId="77777777" w:rsidR="00A4278C" w:rsidRPr="00447ACE" w:rsidRDefault="00A4278C">
                  <w:pPr>
                    <w:spacing w:after="0" w:line="300" w:lineRule="auto"/>
                    <w:jc w:val="center"/>
                    <w:rPr>
                      <w:sz w:val="22"/>
                      <w:szCs w:val="22"/>
                    </w:rPr>
                  </w:pPr>
                </w:p>
              </w:tc>
              <w:tc>
                <w:tcPr>
                  <w:tcW w:w="300" w:type="dxa"/>
                </w:tcPr>
                <w:p w14:paraId="041189BC" w14:textId="77777777" w:rsidR="00A4278C" w:rsidRPr="00447ACE" w:rsidRDefault="00A4278C">
                  <w:pPr>
                    <w:spacing w:after="0" w:line="300" w:lineRule="auto"/>
                    <w:jc w:val="center"/>
                    <w:rPr>
                      <w:sz w:val="22"/>
                      <w:szCs w:val="22"/>
                    </w:rPr>
                  </w:pPr>
                </w:p>
              </w:tc>
              <w:tc>
                <w:tcPr>
                  <w:tcW w:w="300" w:type="dxa"/>
                </w:tcPr>
                <w:p w14:paraId="2FDD9C62" w14:textId="77777777" w:rsidR="00A4278C" w:rsidRPr="00447ACE" w:rsidRDefault="00A4278C">
                  <w:pPr>
                    <w:spacing w:after="0" w:line="300" w:lineRule="auto"/>
                    <w:jc w:val="center"/>
                    <w:rPr>
                      <w:sz w:val="22"/>
                      <w:szCs w:val="22"/>
                    </w:rPr>
                  </w:pPr>
                </w:p>
              </w:tc>
              <w:tc>
                <w:tcPr>
                  <w:tcW w:w="300" w:type="dxa"/>
                </w:tcPr>
                <w:p w14:paraId="63C52016" w14:textId="77777777" w:rsidR="00A4278C" w:rsidRPr="00447ACE" w:rsidRDefault="00A4278C">
                  <w:pPr>
                    <w:spacing w:after="0" w:line="300" w:lineRule="auto"/>
                    <w:jc w:val="center"/>
                    <w:rPr>
                      <w:sz w:val="22"/>
                      <w:szCs w:val="22"/>
                    </w:rPr>
                  </w:pPr>
                </w:p>
              </w:tc>
            </w:tr>
            <w:tr w:rsidR="00447ACE" w:rsidRPr="00447ACE" w14:paraId="3605E42F" w14:textId="77777777">
              <w:tc>
                <w:tcPr>
                  <w:tcW w:w="300" w:type="dxa"/>
                </w:tcPr>
                <w:p w14:paraId="140B0CC3" w14:textId="77777777" w:rsidR="00A4278C" w:rsidRPr="00447ACE" w:rsidRDefault="00000000">
                  <w:pPr>
                    <w:spacing w:after="0" w:line="300" w:lineRule="auto"/>
                    <w:jc w:val="center"/>
                    <w:rPr>
                      <w:sz w:val="22"/>
                      <w:szCs w:val="22"/>
                    </w:rPr>
                  </w:pPr>
                  <w:r>
                    <w:rPr>
                      <w:sz w:val="22"/>
                      <w:szCs w:val="22"/>
                    </w:rPr>
                    <w:t>Y</w:t>
                  </w:r>
                </w:p>
              </w:tc>
              <w:tc>
                <w:tcPr>
                  <w:tcW w:w="300" w:type="dxa"/>
                </w:tcPr>
                <w:p w14:paraId="06F54506" w14:textId="77777777" w:rsidR="00A4278C" w:rsidRPr="00447ACE" w:rsidRDefault="00000000">
                  <w:pPr>
                    <w:spacing w:after="0" w:line="300" w:lineRule="auto"/>
                    <w:jc w:val="center"/>
                    <w:rPr>
                      <w:sz w:val="22"/>
                      <w:szCs w:val="22"/>
                    </w:rPr>
                  </w:pPr>
                  <w:r>
                    <w:rPr>
                      <w:sz w:val="22"/>
                      <w:szCs w:val="22"/>
                    </w:rPr>
                    <w:t>Y</w:t>
                  </w:r>
                </w:p>
              </w:tc>
              <w:tc>
                <w:tcPr>
                  <w:tcW w:w="300" w:type="dxa"/>
                </w:tcPr>
                <w:p w14:paraId="0A65A2CB" w14:textId="77777777" w:rsidR="00A4278C" w:rsidRPr="00447ACE" w:rsidRDefault="00000000">
                  <w:pPr>
                    <w:spacing w:after="0" w:line="300" w:lineRule="auto"/>
                    <w:jc w:val="center"/>
                    <w:rPr>
                      <w:sz w:val="22"/>
                      <w:szCs w:val="22"/>
                    </w:rPr>
                  </w:pPr>
                  <w:r>
                    <w:rPr>
                      <w:sz w:val="22"/>
                      <w:szCs w:val="22"/>
                    </w:rPr>
                    <w:t>Y</w:t>
                  </w:r>
                </w:p>
              </w:tc>
              <w:tc>
                <w:tcPr>
                  <w:tcW w:w="300" w:type="dxa"/>
                </w:tcPr>
                <w:p w14:paraId="7822EE47" w14:textId="77777777" w:rsidR="00A4278C" w:rsidRPr="00447ACE" w:rsidRDefault="00000000">
                  <w:pPr>
                    <w:spacing w:after="0" w:line="300" w:lineRule="auto"/>
                    <w:jc w:val="center"/>
                    <w:rPr>
                      <w:sz w:val="22"/>
                      <w:szCs w:val="22"/>
                    </w:rPr>
                  </w:pPr>
                  <w:r>
                    <w:rPr>
                      <w:sz w:val="22"/>
                      <w:szCs w:val="22"/>
                    </w:rPr>
                    <w:t>Y</w:t>
                  </w:r>
                </w:p>
              </w:tc>
              <w:tc>
                <w:tcPr>
                  <w:tcW w:w="300" w:type="dxa"/>
                </w:tcPr>
                <w:p w14:paraId="6F1C2442" w14:textId="77777777" w:rsidR="00A4278C" w:rsidRPr="00447ACE" w:rsidRDefault="00000000">
                  <w:pPr>
                    <w:spacing w:after="0" w:line="300" w:lineRule="auto"/>
                    <w:jc w:val="center"/>
                    <w:rPr>
                      <w:sz w:val="22"/>
                      <w:szCs w:val="22"/>
                    </w:rPr>
                  </w:pPr>
                  <w:r>
                    <w:rPr>
                      <w:sz w:val="22"/>
                      <w:szCs w:val="22"/>
                    </w:rPr>
                    <w:t>M</w:t>
                  </w:r>
                </w:p>
              </w:tc>
              <w:tc>
                <w:tcPr>
                  <w:tcW w:w="300" w:type="dxa"/>
                </w:tcPr>
                <w:p w14:paraId="25A7EB98" w14:textId="77777777" w:rsidR="00A4278C" w:rsidRPr="00447ACE" w:rsidRDefault="00000000">
                  <w:pPr>
                    <w:spacing w:after="0" w:line="300" w:lineRule="auto"/>
                    <w:jc w:val="center"/>
                    <w:rPr>
                      <w:sz w:val="22"/>
                      <w:szCs w:val="22"/>
                    </w:rPr>
                  </w:pPr>
                  <w:r>
                    <w:rPr>
                      <w:sz w:val="22"/>
                      <w:szCs w:val="22"/>
                    </w:rPr>
                    <w:t>M</w:t>
                  </w:r>
                </w:p>
              </w:tc>
            </w:tr>
          </w:tbl>
          <w:p w14:paraId="1B0FC13C" w14:textId="77777777" w:rsidR="00A4278C" w:rsidRPr="00447ACE" w:rsidRDefault="00A4278C">
            <w:pPr>
              <w:spacing w:after="0" w:line="300" w:lineRule="auto"/>
              <w:rPr>
                <w:sz w:val="22"/>
                <w:szCs w:val="22"/>
              </w:rPr>
            </w:pPr>
          </w:p>
        </w:tc>
      </w:tr>
    </w:tbl>
    <w:p w14:paraId="09CF6878" w14:textId="77777777" w:rsidR="00A4278C" w:rsidRPr="00447ACE" w:rsidRDefault="00000000">
      <w:pPr>
        <w:spacing w:before="240" w:after="80" w:line="300" w:lineRule="auto"/>
        <w:rPr>
          <w:b/>
          <w:sz w:val="22"/>
          <w:szCs w:val="22"/>
        </w:rPr>
      </w:pPr>
      <w:r>
        <w:rPr>
          <w:b/>
          <w:sz w:val="22"/>
          <w:szCs w:val="22"/>
        </w:rPr>
        <w:t>1.6. Responsabili - Nume/Organizație:</w:t>
      </w:r>
    </w:p>
    <w:p w14:paraId="74E76EAD" w14:textId="77777777" w:rsidR="00A4278C" w:rsidRPr="00447ACE"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D8DCDB1" w14:textId="77777777" w:rsidR="00A4278C" w:rsidRPr="00447ACE" w:rsidRDefault="00000000">
      <w:pPr>
        <w:spacing w:before="240" w:after="80" w:line="300" w:lineRule="auto"/>
        <w:rPr>
          <w:b/>
          <w:sz w:val="22"/>
          <w:szCs w:val="22"/>
        </w:rPr>
      </w:pPr>
      <w:r>
        <w:rPr>
          <w:b/>
          <w:sz w:val="22"/>
          <w:szCs w:val="22"/>
        </w:rPr>
        <w:t>1.7. Datele indicării și desemnării ca ZPB</w:t>
      </w:r>
    </w:p>
    <w:tbl>
      <w:tblPr>
        <w:tblStyle w:val="affb"/>
        <w:tblW w:w="8980" w:type="dxa"/>
        <w:tblInd w:w="10" w:type="dxa"/>
        <w:tblLayout w:type="fixed"/>
        <w:tblLook w:val="0400" w:firstRow="0" w:lastRow="0" w:firstColumn="0" w:lastColumn="0" w:noHBand="0" w:noVBand="1"/>
      </w:tblPr>
      <w:tblGrid>
        <w:gridCol w:w="4455"/>
        <w:gridCol w:w="4525"/>
      </w:tblGrid>
      <w:tr w:rsidR="00447ACE" w:rsidRPr="00447ACE" w14:paraId="4E8B0142" w14:textId="77777777">
        <w:tc>
          <w:tcPr>
            <w:tcW w:w="4455" w:type="dxa"/>
          </w:tcPr>
          <w:p w14:paraId="74190066" w14:textId="77777777" w:rsidR="00A4278C" w:rsidRPr="00447ACE" w:rsidRDefault="00000000">
            <w:pPr>
              <w:spacing w:after="0" w:line="300" w:lineRule="auto"/>
              <w:rPr>
                <w:sz w:val="22"/>
                <w:szCs w:val="22"/>
              </w:rPr>
            </w:pPr>
            <w:r>
              <w:rPr>
                <w:sz w:val="22"/>
                <w:szCs w:val="22"/>
              </w:rPr>
              <w:t>Data desemnării ca ZPB:</w:t>
            </w:r>
          </w:p>
        </w:tc>
        <w:tc>
          <w:tcPr>
            <w:tcW w:w="4525" w:type="dxa"/>
          </w:tcPr>
          <w:p w14:paraId="7E31480E" w14:textId="77777777" w:rsidR="00A4278C" w:rsidRPr="00447ACE" w:rsidRDefault="00A4278C">
            <w:pPr>
              <w:widowControl w:val="0"/>
              <w:pBdr>
                <w:top w:val="nil"/>
                <w:left w:val="nil"/>
                <w:bottom w:val="nil"/>
                <w:right w:val="nil"/>
                <w:between w:val="nil"/>
              </w:pBdr>
              <w:spacing w:after="0" w:line="276" w:lineRule="auto"/>
              <w:rPr>
                <w:sz w:val="22"/>
                <w:szCs w:val="22"/>
              </w:rPr>
            </w:pPr>
          </w:p>
          <w:tbl>
            <w:tblPr>
              <w:tblStyle w:val="affc"/>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447ACE" w:rsidRPr="00447ACE" w14:paraId="30D16E45" w14:textId="77777777">
              <w:tc>
                <w:tcPr>
                  <w:tcW w:w="300" w:type="dxa"/>
                </w:tcPr>
                <w:p w14:paraId="43A63CCB" w14:textId="77777777" w:rsidR="00A4278C" w:rsidRPr="00447ACE" w:rsidRDefault="00000000">
                  <w:pPr>
                    <w:spacing w:after="0" w:line="300" w:lineRule="auto"/>
                    <w:jc w:val="center"/>
                    <w:rPr>
                      <w:sz w:val="22"/>
                      <w:szCs w:val="22"/>
                    </w:rPr>
                  </w:pPr>
                  <w:r>
                    <w:rPr>
                      <w:sz w:val="22"/>
                      <w:szCs w:val="22"/>
                    </w:rPr>
                    <w:t xml:space="preserve"> </w:t>
                  </w:r>
                </w:p>
              </w:tc>
              <w:tc>
                <w:tcPr>
                  <w:tcW w:w="300" w:type="dxa"/>
                </w:tcPr>
                <w:p w14:paraId="5B770D63" w14:textId="77777777" w:rsidR="00A4278C" w:rsidRPr="00447ACE" w:rsidRDefault="00000000">
                  <w:pPr>
                    <w:spacing w:after="0" w:line="300" w:lineRule="auto"/>
                    <w:jc w:val="center"/>
                    <w:rPr>
                      <w:sz w:val="22"/>
                      <w:szCs w:val="22"/>
                    </w:rPr>
                  </w:pPr>
                  <w:r>
                    <w:rPr>
                      <w:sz w:val="22"/>
                      <w:szCs w:val="22"/>
                    </w:rPr>
                    <w:t xml:space="preserve"> </w:t>
                  </w:r>
                </w:p>
              </w:tc>
              <w:tc>
                <w:tcPr>
                  <w:tcW w:w="300" w:type="dxa"/>
                </w:tcPr>
                <w:p w14:paraId="01498069" w14:textId="77777777" w:rsidR="00A4278C" w:rsidRPr="00447ACE" w:rsidRDefault="00000000">
                  <w:pPr>
                    <w:spacing w:after="0" w:line="300" w:lineRule="auto"/>
                    <w:jc w:val="center"/>
                    <w:rPr>
                      <w:sz w:val="22"/>
                      <w:szCs w:val="22"/>
                    </w:rPr>
                  </w:pPr>
                  <w:r>
                    <w:rPr>
                      <w:sz w:val="22"/>
                      <w:szCs w:val="22"/>
                    </w:rPr>
                    <w:t xml:space="preserve"> </w:t>
                  </w:r>
                </w:p>
              </w:tc>
              <w:tc>
                <w:tcPr>
                  <w:tcW w:w="300" w:type="dxa"/>
                </w:tcPr>
                <w:p w14:paraId="7BCFEFC4" w14:textId="77777777" w:rsidR="00A4278C" w:rsidRPr="00447ACE" w:rsidRDefault="00000000">
                  <w:pPr>
                    <w:spacing w:after="0" w:line="300" w:lineRule="auto"/>
                    <w:jc w:val="center"/>
                    <w:rPr>
                      <w:sz w:val="22"/>
                      <w:szCs w:val="22"/>
                    </w:rPr>
                  </w:pPr>
                  <w:r>
                    <w:rPr>
                      <w:sz w:val="22"/>
                      <w:szCs w:val="22"/>
                    </w:rPr>
                    <w:t xml:space="preserve"> </w:t>
                  </w:r>
                </w:p>
              </w:tc>
              <w:tc>
                <w:tcPr>
                  <w:tcW w:w="300" w:type="dxa"/>
                </w:tcPr>
                <w:p w14:paraId="732E382C" w14:textId="77777777" w:rsidR="00A4278C" w:rsidRPr="00447ACE" w:rsidRDefault="00000000">
                  <w:pPr>
                    <w:spacing w:after="0" w:line="300" w:lineRule="auto"/>
                    <w:jc w:val="center"/>
                    <w:rPr>
                      <w:sz w:val="22"/>
                      <w:szCs w:val="22"/>
                    </w:rPr>
                  </w:pPr>
                  <w:r>
                    <w:rPr>
                      <w:sz w:val="22"/>
                      <w:szCs w:val="22"/>
                    </w:rPr>
                    <w:t xml:space="preserve"> </w:t>
                  </w:r>
                </w:p>
              </w:tc>
              <w:tc>
                <w:tcPr>
                  <w:tcW w:w="300" w:type="dxa"/>
                </w:tcPr>
                <w:p w14:paraId="4F2DF309" w14:textId="77777777" w:rsidR="00A4278C" w:rsidRPr="00447ACE" w:rsidRDefault="00000000">
                  <w:pPr>
                    <w:spacing w:after="0" w:line="300" w:lineRule="auto"/>
                    <w:jc w:val="center"/>
                    <w:rPr>
                      <w:sz w:val="22"/>
                      <w:szCs w:val="22"/>
                    </w:rPr>
                  </w:pPr>
                  <w:r>
                    <w:rPr>
                      <w:sz w:val="22"/>
                      <w:szCs w:val="22"/>
                    </w:rPr>
                    <w:t xml:space="preserve"> </w:t>
                  </w:r>
                </w:p>
              </w:tc>
            </w:tr>
            <w:tr w:rsidR="00447ACE" w:rsidRPr="00447ACE" w14:paraId="3CC1F339" w14:textId="77777777">
              <w:tc>
                <w:tcPr>
                  <w:tcW w:w="300" w:type="dxa"/>
                </w:tcPr>
                <w:p w14:paraId="6D802A46" w14:textId="77777777" w:rsidR="00A4278C" w:rsidRPr="00447ACE" w:rsidRDefault="00000000">
                  <w:pPr>
                    <w:spacing w:after="0" w:line="300" w:lineRule="auto"/>
                    <w:jc w:val="center"/>
                    <w:rPr>
                      <w:sz w:val="22"/>
                      <w:szCs w:val="22"/>
                    </w:rPr>
                  </w:pPr>
                  <w:r>
                    <w:rPr>
                      <w:sz w:val="22"/>
                      <w:szCs w:val="22"/>
                    </w:rPr>
                    <w:t>Y</w:t>
                  </w:r>
                </w:p>
              </w:tc>
              <w:tc>
                <w:tcPr>
                  <w:tcW w:w="300" w:type="dxa"/>
                </w:tcPr>
                <w:p w14:paraId="68E2BE22" w14:textId="77777777" w:rsidR="00A4278C" w:rsidRPr="00447ACE" w:rsidRDefault="00000000">
                  <w:pPr>
                    <w:spacing w:after="0" w:line="300" w:lineRule="auto"/>
                    <w:jc w:val="center"/>
                    <w:rPr>
                      <w:sz w:val="22"/>
                      <w:szCs w:val="22"/>
                    </w:rPr>
                  </w:pPr>
                  <w:r>
                    <w:rPr>
                      <w:sz w:val="22"/>
                      <w:szCs w:val="22"/>
                    </w:rPr>
                    <w:t>Y</w:t>
                  </w:r>
                </w:p>
              </w:tc>
              <w:tc>
                <w:tcPr>
                  <w:tcW w:w="300" w:type="dxa"/>
                </w:tcPr>
                <w:p w14:paraId="5DA4FE2F" w14:textId="77777777" w:rsidR="00A4278C" w:rsidRPr="00447ACE" w:rsidRDefault="00000000">
                  <w:pPr>
                    <w:spacing w:after="0" w:line="300" w:lineRule="auto"/>
                    <w:jc w:val="center"/>
                    <w:rPr>
                      <w:sz w:val="22"/>
                      <w:szCs w:val="22"/>
                    </w:rPr>
                  </w:pPr>
                  <w:r>
                    <w:rPr>
                      <w:sz w:val="22"/>
                      <w:szCs w:val="22"/>
                    </w:rPr>
                    <w:t>Y</w:t>
                  </w:r>
                </w:p>
              </w:tc>
              <w:tc>
                <w:tcPr>
                  <w:tcW w:w="300" w:type="dxa"/>
                </w:tcPr>
                <w:p w14:paraId="1DB83721" w14:textId="77777777" w:rsidR="00A4278C" w:rsidRPr="00447ACE" w:rsidRDefault="00000000">
                  <w:pPr>
                    <w:spacing w:after="0" w:line="300" w:lineRule="auto"/>
                    <w:jc w:val="center"/>
                    <w:rPr>
                      <w:sz w:val="22"/>
                      <w:szCs w:val="22"/>
                    </w:rPr>
                  </w:pPr>
                  <w:r>
                    <w:rPr>
                      <w:sz w:val="22"/>
                      <w:szCs w:val="22"/>
                    </w:rPr>
                    <w:t>Y</w:t>
                  </w:r>
                </w:p>
              </w:tc>
              <w:tc>
                <w:tcPr>
                  <w:tcW w:w="300" w:type="dxa"/>
                </w:tcPr>
                <w:p w14:paraId="3F27AF9A" w14:textId="77777777" w:rsidR="00A4278C" w:rsidRPr="00447ACE" w:rsidRDefault="00000000">
                  <w:pPr>
                    <w:spacing w:after="0" w:line="300" w:lineRule="auto"/>
                    <w:jc w:val="center"/>
                    <w:rPr>
                      <w:sz w:val="22"/>
                      <w:szCs w:val="22"/>
                    </w:rPr>
                  </w:pPr>
                  <w:r>
                    <w:rPr>
                      <w:sz w:val="22"/>
                      <w:szCs w:val="22"/>
                    </w:rPr>
                    <w:t>M</w:t>
                  </w:r>
                </w:p>
              </w:tc>
              <w:tc>
                <w:tcPr>
                  <w:tcW w:w="300" w:type="dxa"/>
                </w:tcPr>
                <w:p w14:paraId="70886CC7" w14:textId="77777777" w:rsidR="00A4278C" w:rsidRPr="00447ACE" w:rsidRDefault="00000000">
                  <w:pPr>
                    <w:spacing w:after="0" w:line="300" w:lineRule="auto"/>
                    <w:jc w:val="center"/>
                    <w:rPr>
                      <w:sz w:val="22"/>
                      <w:szCs w:val="22"/>
                    </w:rPr>
                  </w:pPr>
                  <w:r>
                    <w:rPr>
                      <w:sz w:val="22"/>
                      <w:szCs w:val="22"/>
                    </w:rPr>
                    <w:t>M</w:t>
                  </w:r>
                </w:p>
              </w:tc>
            </w:tr>
          </w:tbl>
          <w:p w14:paraId="779C9EF4" w14:textId="77777777" w:rsidR="00A4278C" w:rsidRPr="00447ACE" w:rsidRDefault="00A4278C">
            <w:pPr>
              <w:spacing w:after="0" w:line="300" w:lineRule="auto"/>
              <w:rPr>
                <w:sz w:val="22"/>
                <w:szCs w:val="22"/>
              </w:rPr>
            </w:pPr>
          </w:p>
        </w:tc>
      </w:tr>
    </w:tbl>
    <w:p w14:paraId="45BC1C50" w14:textId="77777777" w:rsidR="00A4278C" w:rsidRPr="00447ACE" w:rsidRDefault="00000000">
      <w:pPr>
        <w:spacing w:before="120" w:after="0" w:line="300" w:lineRule="auto"/>
        <w:rPr>
          <w:sz w:val="22"/>
          <w:szCs w:val="22"/>
        </w:rPr>
      </w:pPr>
      <w:r>
        <w:rPr>
          <w:sz w:val="22"/>
          <w:szCs w:val="22"/>
        </w:rPr>
        <w:t>Referința legală națională a desemnării ZPB:</w:t>
      </w:r>
    </w:p>
    <w:p w14:paraId="5C971302" w14:textId="77777777" w:rsidR="00A4278C" w:rsidRPr="00447ACE" w:rsidRDefault="00A4278C">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2AC12DC9" w14:textId="77777777" w:rsidR="00A4278C" w:rsidRPr="00447ACE" w:rsidRDefault="00000000">
      <w:pPr>
        <w:spacing w:before="480" w:after="120" w:line="300" w:lineRule="auto"/>
        <w:jc w:val="center"/>
        <w:rPr>
          <w:b/>
          <w:sz w:val="22"/>
          <w:szCs w:val="22"/>
        </w:rPr>
      </w:pPr>
      <w:r>
        <w:rPr>
          <w:b/>
          <w:sz w:val="22"/>
          <w:szCs w:val="22"/>
        </w:rPr>
        <w:t>2. Localizarea Zonelor Prioritare pentru Biodiversitate (ZPB)</w:t>
      </w:r>
    </w:p>
    <w:p w14:paraId="50064DBD" w14:textId="77777777" w:rsidR="00A4278C" w:rsidRPr="00447ACE" w:rsidRDefault="00000000">
      <w:pPr>
        <w:spacing w:before="240" w:after="80" w:line="300" w:lineRule="auto"/>
        <w:rPr>
          <w:b/>
          <w:sz w:val="22"/>
          <w:szCs w:val="22"/>
        </w:rPr>
      </w:pPr>
      <w:r>
        <w:rPr>
          <w:b/>
          <w:sz w:val="22"/>
          <w:szCs w:val="22"/>
        </w:rPr>
        <w:t>2.1. Suprafața totală a ZPB (ha)</w:t>
      </w:r>
    </w:p>
    <w:p w14:paraId="1CE11DB6" w14:textId="3F6B9993" w:rsidR="00A4278C" w:rsidRPr="00447ACE" w:rsidRDefault="00311364">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142,70</w:t>
      </w:r>
    </w:p>
    <w:p w14:paraId="033D7EA0" w14:textId="77777777" w:rsidR="000B625C" w:rsidRDefault="00000000">
      <w:pPr>
        <w:spacing w:before="80" w:after="80" w:line="240" w:lineRule="auto"/>
        <w:jc w:val="both"/>
        <w:rPr>
          <w:i/>
          <w:iCs/>
          <w:noProof/>
          <w:sz w:val="22"/>
          <w:szCs w:val="22"/>
          <w:lang w:val="ro-RO"/>
        </w:rPr>
      </w:pPr>
      <w:r>
        <w:rPr>
          <w:i/>
          <w:iCs/>
          <w:noProof/>
          <w:sz w:val="22"/>
          <w:szCs w:val="22"/>
          <w:lang w:val="ro-RO"/>
        </w:rPr>
        <w:t>Observație: O parte din suprafața sitului este declarată ca ZPB integrat cu situl ROSCI0019 Călimani - Gurghiu, respectiv cu situl ROSCI0439 Valea Chiuruților.</w:t>
      </w:r>
    </w:p>
    <w:p w14:paraId="692F79BE" w14:textId="77777777" w:rsidR="00A4278C" w:rsidRPr="00447ACE" w:rsidRDefault="00000000">
      <w:pPr>
        <w:spacing w:before="240" w:after="80" w:line="300" w:lineRule="auto"/>
        <w:rPr>
          <w:b/>
          <w:sz w:val="22"/>
          <w:szCs w:val="22"/>
        </w:rPr>
      </w:pPr>
      <w:r>
        <w:rPr>
          <w:b/>
          <w:sz w:val="22"/>
          <w:szCs w:val="22"/>
        </w:rPr>
        <w:lastRenderedPageBreak/>
        <w:t>2.2. Procentul ocupat de ZPB din suprafața totală a ariei naturale protejate</w:t>
      </w:r>
    </w:p>
    <w:p w14:paraId="5D5E6203" w14:textId="08445DEF" w:rsidR="00A4278C" w:rsidRPr="00447ACE"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0,</w:t>
      </w:r>
      <w:r w:rsidR="00311364">
        <w:rPr>
          <w:sz w:val="22"/>
          <w:szCs w:val="22"/>
        </w:rPr>
        <w:t>1</w:t>
      </w:r>
      <w:r>
        <w:rPr>
          <w:sz w:val="22"/>
          <w:szCs w:val="22"/>
        </w:rPr>
        <w:t>6%</w:t>
      </w:r>
    </w:p>
    <w:p w14:paraId="08E304D4" w14:textId="77777777" w:rsidR="00A4278C" w:rsidRPr="00447ACE" w:rsidRDefault="00000000">
      <w:pPr>
        <w:spacing w:before="240" w:after="80" w:line="300" w:lineRule="auto"/>
        <w:rPr>
          <w:b/>
          <w:sz w:val="22"/>
          <w:szCs w:val="22"/>
        </w:rPr>
      </w:pPr>
      <w:r>
        <w:rPr>
          <w:b/>
          <w:sz w:val="22"/>
          <w:szCs w:val="22"/>
        </w:rPr>
        <w:t>2.3. Încadrarea ZPB în regiunile administrative</w:t>
      </w:r>
    </w:p>
    <w:tbl>
      <w:tblPr>
        <w:tblStyle w:val="affd"/>
        <w:tblW w:w="8980" w:type="dxa"/>
        <w:tblInd w:w="10" w:type="dxa"/>
        <w:tblLayout w:type="fixed"/>
        <w:tblLook w:val="0400" w:firstRow="0" w:lastRow="0" w:firstColumn="0" w:lastColumn="0" w:noHBand="0" w:noVBand="1"/>
      </w:tblPr>
      <w:tblGrid>
        <w:gridCol w:w="3157"/>
        <w:gridCol w:w="444"/>
        <w:gridCol w:w="5379"/>
      </w:tblGrid>
      <w:tr w:rsidR="00447ACE" w:rsidRPr="00447ACE" w14:paraId="25EC453C" w14:textId="77777777">
        <w:tc>
          <w:tcPr>
            <w:tcW w:w="3157" w:type="dxa"/>
          </w:tcPr>
          <w:p w14:paraId="083CF689" w14:textId="77777777" w:rsidR="00A4278C" w:rsidRPr="00447ACE" w:rsidRDefault="00000000">
            <w:pPr>
              <w:spacing w:after="0" w:line="300" w:lineRule="auto"/>
              <w:rPr>
                <w:sz w:val="22"/>
                <w:szCs w:val="22"/>
              </w:rPr>
            </w:pPr>
            <w:r>
              <w:rPr>
                <w:sz w:val="22"/>
                <w:szCs w:val="22"/>
              </w:rPr>
              <w:t>NUTS</w:t>
            </w:r>
          </w:p>
        </w:tc>
        <w:tc>
          <w:tcPr>
            <w:tcW w:w="444" w:type="dxa"/>
          </w:tcPr>
          <w:p w14:paraId="25CA9E1E" w14:textId="77777777" w:rsidR="00A4278C" w:rsidRPr="00447ACE" w:rsidRDefault="00000000">
            <w:pPr>
              <w:spacing w:after="0" w:line="300" w:lineRule="auto"/>
              <w:rPr>
                <w:sz w:val="22"/>
                <w:szCs w:val="22"/>
              </w:rPr>
            </w:pPr>
            <w:r>
              <w:rPr>
                <w:sz w:val="22"/>
                <w:szCs w:val="22"/>
              </w:rPr>
              <w:t xml:space="preserve"> </w:t>
            </w:r>
          </w:p>
        </w:tc>
        <w:tc>
          <w:tcPr>
            <w:tcW w:w="5379" w:type="dxa"/>
          </w:tcPr>
          <w:p w14:paraId="6920AF26" w14:textId="77777777" w:rsidR="00A4278C" w:rsidRPr="00447ACE" w:rsidRDefault="00000000">
            <w:pPr>
              <w:spacing w:after="0" w:line="300" w:lineRule="auto"/>
              <w:rPr>
                <w:sz w:val="22"/>
                <w:szCs w:val="22"/>
              </w:rPr>
            </w:pPr>
            <w:r>
              <w:rPr>
                <w:sz w:val="22"/>
                <w:szCs w:val="22"/>
              </w:rPr>
              <w:t>Numele regiunii</w:t>
            </w:r>
          </w:p>
        </w:tc>
      </w:tr>
      <w:tr w:rsidR="00447ACE" w:rsidRPr="00447ACE" w14:paraId="0B1EF971" w14:textId="77777777">
        <w:tc>
          <w:tcPr>
            <w:tcW w:w="3157" w:type="dxa"/>
            <w:tcBorders>
              <w:top w:val="single" w:sz="6" w:space="0" w:color="000000"/>
              <w:left w:val="single" w:sz="6" w:space="0" w:color="000000"/>
              <w:bottom w:val="single" w:sz="6" w:space="0" w:color="000000"/>
              <w:right w:val="single" w:sz="6" w:space="0" w:color="000000"/>
            </w:tcBorders>
          </w:tcPr>
          <w:p w14:paraId="7428CF02" w14:textId="77777777" w:rsidR="00A4278C" w:rsidRPr="00447ACE" w:rsidRDefault="00000000">
            <w:pPr>
              <w:spacing w:after="0" w:line="300" w:lineRule="auto"/>
              <w:rPr>
                <w:sz w:val="22"/>
                <w:szCs w:val="22"/>
              </w:rPr>
            </w:pPr>
            <w:r>
              <w:rPr>
                <w:sz w:val="22"/>
                <w:szCs w:val="22"/>
              </w:rPr>
              <w:t>RO12</w:t>
            </w:r>
          </w:p>
        </w:tc>
        <w:tc>
          <w:tcPr>
            <w:tcW w:w="444" w:type="dxa"/>
          </w:tcPr>
          <w:p w14:paraId="5C9A731D" w14:textId="77777777" w:rsidR="00A4278C" w:rsidRPr="00447ACE" w:rsidRDefault="00000000">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2C3F1540" w14:textId="77777777" w:rsidR="00A4278C" w:rsidRPr="00447ACE" w:rsidRDefault="00000000">
            <w:pPr>
              <w:spacing w:after="0" w:line="300" w:lineRule="auto"/>
              <w:rPr>
                <w:sz w:val="22"/>
                <w:szCs w:val="22"/>
              </w:rPr>
            </w:pPr>
            <w:r>
              <w:rPr>
                <w:sz w:val="22"/>
                <w:szCs w:val="22"/>
              </w:rPr>
              <w:t>Centru</w:t>
            </w:r>
          </w:p>
        </w:tc>
      </w:tr>
    </w:tbl>
    <w:p w14:paraId="3E541893" w14:textId="77777777" w:rsidR="00A4278C" w:rsidRPr="00447ACE" w:rsidRDefault="00000000">
      <w:pPr>
        <w:spacing w:before="160" w:after="80" w:line="300" w:lineRule="auto"/>
        <w:rPr>
          <w:sz w:val="22"/>
          <w:szCs w:val="22"/>
        </w:rPr>
      </w:pPr>
      <w:r>
        <w:rPr>
          <w:sz w:val="22"/>
          <w:szCs w:val="22"/>
        </w:rPr>
        <w:t>Numele Județului/Județelor</w:t>
      </w:r>
    </w:p>
    <w:p w14:paraId="3B3FA5E8" w14:textId="77777777" w:rsidR="00A4278C" w:rsidRPr="00447ACE"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Harghita; Mureș</w:t>
      </w:r>
    </w:p>
    <w:p w14:paraId="13CC7B58" w14:textId="77777777" w:rsidR="00A4278C" w:rsidRPr="00447ACE" w:rsidRDefault="00000000">
      <w:pPr>
        <w:spacing w:before="240" w:after="80" w:line="300" w:lineRule="auto"/>
        <w:rPr>
          <w:b/>
          <w:sz w:val="22"/>
          <w:szCs w:val="22"/>
        </w:rPr>
      </w:pPr>
      <w:r>
        <w:rPr>
          <w:b/>
          <w:sz w:val="22"/>
          <w:szCs w:val="22"/>
        </w:rPr>
        <w:t>2.4. Încadrarea ZPB în regiunile biogeografice</w:t>
      </w:r>
    </w:p>
    <w:tbl>
      <w:tblPr>
        <w:tblStyle w:val="affe"/>
        <w:tblW w:w="8980" w:type="dxa"/>
        <w:tblInd w:w="10" w:type="dxa"/>
        <w:tblLayout w:type="fixed"/>
        <w:tblLook w:val="0400" w:firstRow="0" w:lastRow="0" w:firstColumn="0" w:lastColumn="0" w:noHBand="0" w:noVBand="1"/>
      </w:tblPr>
      <w:tblGrid>
        <w:gridCol w:w="2928"/>
        <w:gridCol w:w="47"/>
        <w:gridCol w:w="3002"/>
        <w:gridCol w:w="47"/>
        <w:gridCol w:w="2956"/>
      </w:tblGrid>
      <w:tr w:rsidR="00447ACE" w:rsidRPr="00447ACE" w14:paraId="70CB097E" w14:textId="77777777">
        <w:tc>
          <w:tcPr>
            <w:tcW w:w="2928" w:type="dxa"/>
          </w:tcPr>
          <w:p w14:paraId="26A48C14" w14:textId="77777777" w:rsidR="00A4278C" w:rsidRPr="00447ACE" w:rsidRDefault="00000000">
            <w:pPr>
              <w:spacing w:after="0" w:line="300" w:lineRule="auto"/>
              <w:rPr>
                <w:sz w:val="22"/>
                <w:szCs w:val="22"/>
              </w:rPr>
            </w:pPr>
            <w:sdt>
              <w:sdtPr>
                <w:tag w:val="goog_rdk_3"/>
                <w:id w:val="314151302"/>
              </w:sdtPr>
              <w:sdtContent>
                <w:r>
                  <w:rPr>
                    <w:rFonts w:ascii="Arial Unicode MS" w:eastAsia="Arial Unicode MS" w:hAnsi="Arial Unicode MS" w:cs="Arial Unicode MS"/>
                    <w:sz w:val="22"/>
                    <w:szCs w:val="22"/>
                  </w:rPr>
                  <w:t>☑</w:t>
                </w:r>
              </w:sdtContent>
            </w:sdt>
            <w:r>
              <w:rPr>
                <w:sz w:val="22"/>
                <w:szCs w:val="22"/>
              </w:rPr>
              <w:t xml:space="preserve"> Alpină 100%</w:t>
            </w:r>
          </w:p>
        </w:tc>
        <w:tc>
          <w:tcPr>
            <w:tcW w:w="47" w:type="dxa"/>
          </w:tcPr>
          <w:p w14:paraId="119E9C15" w14:textId="77777777" w:rsidR="00A4278C" w:rsidRPr="00447ACE" w:rsidRDefault="00A4278C">
            <w:pPr>
              <w:spacing w:after="0" w:line="300" w:lineRule="auto"/>
              <w:rPr>
                <w:sz w:val="22"/>
                <w:szCs w:val="22"/>
              </w:rPr>
            </w:pPr>
          </w:p>
        </w:tc>
        <w:tc>
          <w:tcPr>
            <w:tcW w:w="3002" w:type="dxa"/>
          </w:tcPr>
          <w:p w14:paraId="0CD689AE" w14:textId="77777777" w:rsidR="00A4278C" w:rsidRPr="00447ACE" w:rsidRDefault="00000000">
            <w:pPr>
              <w:spacing w:after="0" w:line="300" w:lineRule="auto"/>
              <w:rPr>
                <w:sz w:val="22"/>
                <w:szCs w:val="22"/>
              </w:rPr>
            </w:pPr>
            <w:sdt>
              <w:sdtPr>
                <w:tag w:val="goog_rdk_4"/>
                <w:id w:val="63022833"/>
              </w:sdtPr>
              <w:sdtContent>
                <w:r>
                  <w:rPr>
                    <w:rFonts w:ascii="Arial Unicode MS" w:eastAsia="Arial Unicode MS" w:hAnsi="Arial Unicode MS" w:cs="Arial Unicode MS"/>
                    <w:sz w:val="22"/>
                    <w:szCs w:val="22"/>
                  </w:rPr>
                  <w:t>☐</w:t>
                </w:r>
              </w:sdtContent>
            </w:sdt>
            <w:r>
              <w:rPr>
                <w:sz w:val="22"/>
                <w:szCs w:val="22"/>
              </w:rPr>
              <w:t xml:space="preserve"> Continentală %</w:t>
            </w:r>
          </w:p>
        </w:tc>
        <w:tc>
          <w:tcPr>
            <w:tcW w:w="47" w:type="dxa"/>
          </w:tcPr>
          <w:p w14:paraId="1D6C8698" w14:textId="77777777" w:rsidR="00A4278C" w:rsidRPr="00447ACE" w:rsidRDefault="00A4278C">
            <w:pPr>
              <w:spacing w:after="0" w:line="300" w:lineRule="auto"/>
              <w:rPr>
                <w:sz w:val="22"/>
                <w:szCs w:val="22"/>
              </w:rPr>
            </w:pPr>
          </w:p>
        </w:tc>
        <w:tc>
          <w:tcPr>
            <w:tcW w:w="2956" w:type="dxa"/>
          </w:tcPr>
          <w:p w14:paraId="67743967" w14:textId="77777777" w:rsidR="00A4278C" w:rsidRPr="00447ACE" w:rsidRDefault="00000000">
            <w:pPr>
              <w:spacing w:after="0" w:line="300" w:lineRule="auto"/>
              <w:rPr>
                <w:sz w:val="22"/>
                <w:szCs w:val="22"/>
              </w:rPr>
            </w:pPr>
            <w:sdt>
              <w:sdtPr>
                <w:tag w:val="goog_rdk_5"/>
                <w:id w:val="84338024"/>
              </w:sdtPr>
              <w:sdtContent>
                <w:r>
                  <w:rPr>
                    <w:rFonts w:ascii="Arial Unicode MS" w:eastAsia="Arial Unicode MS" w:hAnsi="Arial Unicode MS" w:cs="Arial Unicode MS"/>
                    <w:sz w:val="22"/>
                    <w:szCs w:val="22"/>
                  </w:rPr>
                  <w:t>☐</w:t>
                </w:r>
              </w:sdtContent>
            </w:sdt>
            <w:r>
              <w:rPr>
                <w:sz w:val="22"/>
                <w:szCs w:val="22"/>
              </w:rPr>
              <w:t xml:space="preserve"> Panonică %</w:t>
            </w:r>
          </w:p>
        </w:tc>
      </w:tr>
      <w:tr w:rsidR="00447ACE" w:rsidRPr="00447ACE" w14:paraId="6CAE13DB" w14:textId="77777777">
        <w:tc>
          <w:tcPr>
            <w:tcW w:w="2928" w:type="dxa"/>
          </w:tcPr>
          <w:p w14:paraId="38382840" w14:textId="77777777" w:rsidR="00A4278C" w:rsidRPr="00447ACE" w:rsidRDefault="00000000">
            <w:pPr>
              <w:spacing w:after="0" w:line="300" w:lineRule="auto"/>
              <w:rPr>
                <w:sz w:val="22"/>
                <w:szCs w:val="22"/>
              </w:rPr>
            </w:pPr>
            <w:sdt>
              <w:sdtPr>
                <w:tag w:val="goog_rdk_6"/>
                <w:id w:val="923402468"/>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5D6CF44B" w14:textId="77777777" w:rsidR="00A4278C" w:rsidRPr="00447ACE" w:rsidRDefault="00A4278C">
            <w:pPr>
              <w:spacing w:after="0" w:line="300" w:lineRule="auto"/>
              <w:rPr>
                <w:sz w:val="22"/>
                <w:szCs w:val="22"/>
              </w:rPr>
            </w:pPr>
          </w:p>
        </w:tc>
        <w:tc>
          <w:tcPr>
            <w:tcW w:w="3002" w:type="dxa"/>
          </w:tcPr>
          <w:p w14:paraId="37E4C14E" w14:textId="77777777" w:rsidR="00A4278C" w:rsidRPr="00447ACE" w:rsidRDefault="00000000">
            <w:pPr>
              <w:spacing w:after="0" w:line="300" w:lineRule="auto"/>
              <w:rPr>
                <w:sz w:val="22"/>
                <w:szCs w:val="22"/>
              </w:rPr>
            </w:pPr>
            <w:sdt>
              <w:sdtPr>
                <w:tag w:val="goog_rdk_7"/>
                <w:id w:val="634437437"/>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5DD8A1EE" w14:textId="77777777" w:rsidR="00A4278C" w:rsidRPr="00447ACE" w:rsidRDefault="00A4278C">
            <w:pPr>
              <w:spacing w:after="0" w:line="300" w:lineRule="auto"/>
              <w:rPr>
                <w:sz w:val="22"/>
                <w:szCs w:val="22"/>
              </w:rPr>
            </w:pPr>
          </w:p>
        </w:tc>
        <w:tc>
          <w:tcPr>
            <w:tcW w:w="2956" w:type="dxa"/>
          </w:tcPr>
          <w:p w14:paraId="5AC90412" w14:textId="77777777" w:rsidR="00A4278C" w:rsidRPr="00447ACE" w:rsidRDefault="00000000">
            <w:pPr>
              <w:spacing w:after="0" w:line="300" w:lineRule="auto"/>
              <w:rPr>
                <w:sz w:val="22"/>
                <w:szCs w:val="22"/>
              </w:rPr>
            </w:pPr>
            <w:sdt>
              <w:sdtPr>
                <w:tag w:val="goog_rdk_8"/>
                <w:id w:val="-1371659436"/>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6D3CB948" w14:textId="77777777" w:rsidR="00A4278C" w:rsidRPr="00447ACE" w:rsidRDefault="00000000">
      <w:pPr>
        <w:spacing w:before="480" w:after="120" w:line="300" w:lineRule="auto"/>
        <w:jc w:val="center"/>
        <w:rPr>
          <w:b/>
          <w:sz w:val="22"/>
          <w:szCs w:val="22"/>
        </w:rPr>
      </w:pPr>
      <w:r>
        <w:rPr>
          <w:b/>
          <w:sz w:val="22"/>
          <w:szCs w:val="22"/>
        </w:rPr>
        <w:t>3. Descrierea Zonelor Prioritare pentru Biodiversitate distincte de</w:t>
      </w:r>
      <w:r>
        <w:rPr>
          <w:b/>
          <w:sz w:val="22"/>
          <w:szCs w:val="22"/>
        </w:rPr>
        <w:br/>
        <w:t xml:space="preserve"> pe teritoriul ariei naturale protejate</w:t>
      </w:r>
    </w:p>
    <w:p w14:paraId="4D9D01C1" w14:textId="77777777" w:rsidR="00A4278C" w:rsidRPr="00447ACE" w:rsidRDefault="00000000">
      <w:pPr>
        <w:spacing w:before="240" w:after="80" w:line="300" w:lineRule="auto"/>
        <w:rPr>
          <w:b/>
          <w:sz w:val="22"/>
          <w:szCs w:val="22"/>
        </w:rPr>
      </w:pPr>
      <w:r>
        <w:rPr>
          <w:b/>
          <w:sz w:val="22"/>
          <w:szCs w:val="22"/>
        </w:rPr>
        <w:t>3.1. Numărul Zonelor Prioritare pentru Biodiversitate distincte de pe teritoriul ariei naturale protejate:</w:t>
      </w:r>
    </w:p>
    <w:p w14:paraId="1B593A08" w14:textId="25155ECC" w:rsidR="00A4278C" w:rsidRPr="00447ACE" w:rsidRDefault="00777F16">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2</w:t>
      </w:r>
    </w:p>
    <w:p w14:paraId="4914147B" w14:textId="77777777" w:rsidR="00A4278C" w:rsidRPr="00447ACE" w:rsidRDefault="00000000">
      <w:pPr>
        <w:spacing w:before="240" w:after="80" w:line="300" w:lineRule="auto"/>
        <w:rPr>
          <w:b/>
          <w:sz w:val="22"/>
          <w:szCs w:val="22"/>
        </w:rPr>
      </w:pPr>
      <w:r>
        <w:rPr>
          <w:b/>
          <w:sz w:val="22"/>
          <w:szCs w:val="22"/>
        </w:rPr>
        <w:t>3.2. Descrierea Zonelor Prioritare pentru Biodiversitate distincte</w:t>
      </w:r>
    </w:p>
    <w:p w14:paraId="226288C7" w14:textId="77777777" w:rsidR="00A4278C" w:rsidRPr="00447ACE" w:rsidRDefault="00000000">
      <w:pPr>
        <w:spacing w:before="240" w:after="80" w:line="300" w:lineRule="auto"/>
        <w:rPr>
          <w:b/>
          <w:sz w:val="22"/>
          <w:szCs w:val="22"/>
        </w:rPr>
      </w:pPr>
      <w:r>
        <w:rPr>
          <w:b/>
          <w:sz w:val="22"/>
          <w:szCs w:val="22"/>
        </w:rPr>
        <w:t>3.2.1. Zona Prioritară pentru Biodiversitate nr. 1</w:t>
      </w:r>
    </w:p>
    <w:p w14:paraId="392608D2" w14:textId="77777777" w:rsidR="00A4278C" w:rsidRPr="00447ACE" w:rsidRDefault="00000000">
      <w:pPr>
        <w:spacing w:before="240" w:after="80" w:line="300" w:lineRule="auto"/>
        <w:rPr>
          <w:b/>
          <w:sz w:val="22"/>
          <w:szCs w:val="22"/>
        </w:rPr>
      </w:pPr>
      <w:r>
        <w:rPr>
          <w:b/>
          <w:sz w:val="22"/>
          <w:szCs w:val="22"/>
        </w:rPr>
        <w:t>3.2.1.1. Cod Zona Prioritară pentru Biodiversitate nr. 1</w:t>
      </w:r>
    </w:p>
    <w:p w14:paraId="032D218E" w14:textId="77777777" w:rsidR="00A4278C" w:rsidRPr="00447ACE" w:rsidRDefault="00C16BDA">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756D0013" w14:textId="77777777" w:rsidR="00A4278C" w:rsidRPr="00447ACE" w:rsidRDefault="00000000">
      <w:pPr>
        <w:spacing w:before="240" w:after="80" w:line="300" w:lineRule="auto"/>
        <w:rPr>
          <w:b/>
          <w:sz w:val="22"/>
          <w:szCs w:val="22"/>
        </w:rPr>
      </w:pPr>
      <w:r>
        <w:rPr>
          <w:b/>
          <w:sz w:val="22"/>
          <w:szCs w:val="22"/>
        </w:rPr>
        <w:t>3.2.1.2.  Detalii privind Zona Prioritară pentru Biodiversitate nr. 1</w:t>
      </w:r>
    </w:p>
    <w:p w14:paraId="71A8E1A5" w14:textId="77777777" w:rsidR="00A4278C" w:rsidRPr="00447ACE" w:rsidRDefault="00000000">
      <w:pPr>
        <w:spacing w:after="0" w:line="300" w:lineRule="auto"/>
        <w:rPr>
          <w:sz w:val="22"/>
          <w:szCs w:val="22"/>
        </w:rPr>
      </w:pPr>
      <w:r>
        <w:rPr>
          <w:sz w:val="22"/>
          <w:szCs w:val="22"/>
        </w:rPr>
        <w:t>Suprafața totală a ZPB (ha)</w:t>
      </w:r>
    </w:p>
    <w:p w14:paraId="76E57ABD" w14:textId="77777777" w:rsidR="00A4278C" w:rsidRPr="00447ACE" w:rsidRDefault="002448D1">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55,30</w:t>
      </w:r>
    </w:p>
    <w:p w14:paraId="5CA291FB" w14:textId="77777777" w:rsidR="00A4278C" w:rsidRPr="00447ACE" w:rsidRDefault="00000000">
      <w:pPr>
        <w:spacing w:before="160" w:after="0" w:line="300" w:lineRule="auto"/>
        <w:rPr>
          <w:sz w:val="22"/>
          <w:szCs w:val="22"/>
        </w:rPr>
      </w:pPr>
      <w:r>
        <w:rPr>
          <w:sz w:val="22"/>
          <w:szCs w:val="22"/>
        </w:rPr>
        <w:t>Documente relevante în raport cu ZPB</w:t>
      </w:r>
    </w:p>
    <w:p w14:paraId="63C7249F" w14:textId="77777777" w:rsidR="002448D1" w:rsidRDefault="002448D1" w:rsidP="002448D1">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69D4CAD1" w14:textId="77777777" w:rsidR="002448D1" w:rsidRDefault="002448D1" w:rsidP="002448D1">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1556/2016 privind aprobarea Planului de management al Parcului Natural Defileul Mureșului Superior și al ariilor naturale protejate conexe (ROSCI0019, ROSCI0113, ROSCI0243, ROSCI0279, ROSPA0030, ROSPA0033);</w:t>
      </w:r>
    </w:p>
    <w:p w14:paraId="237592B6" w14:textId="77777777" w:rsidR="002448D1" w:rsidRPr="002448D1" w:rsidRDefault="002448D1" w:rsidP="002448D1">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2525/2016 privind constituirea Catalogului național al pădurilor virgine și cvasivirgine din România;</w:t>
      </w:r>
    </w:p>
    <w:p w14:paraId="708A2156" w14:textId="77777777" w:rsidR="00A4278C" w:rsidRPr="00447ACE" w:rsidRDefault="002448D1">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7E2DDC8B" w14:textId="77777777" w:rsidR="002448D1" w:rsidRDefault="002448D1">
      <w:pPr>
        <w:spacing w:after="0" w:line="240" w:lineRule="auto"/>
        <w:rPr>
          <w:sz w:val="22"/>
          <w:szCs w:val="22"/>
        </w:rPr>
      </w:pPr>
    </w:p>
    <w:p w14:paraId="4072CDE3" w14:textId="77777777" w:rsidR="00A4278C" w:rsidRDefault="00000000">
      <w:pPr>
        <w:spacing w:after="0" w:line="240" w:lineRule="auto"/>
        <w:rPr>
          <w:sz w:val="22"/>
          <w:szCs w:val="22"/>
        </w:rPr>
      </w:pPr>
      <w:r>
        <w:rPr>
          <w:sz w:val="22"/>
          <w:szCs w:val="22"/>
        </w:rPr>
        <w:t>Informația ecologică</w:t>
      </w:r>
    </w:p>
    <w:p w14:paraId="0F514E04" w14:textId="77777777" w:rsidR="002448D1" w:rsidRPr="00447ACE" w:rsidRDefault="002448D1">
      <w:pPr>
        <w:spacing w:after="0" w:line="240" w:lineRule="auto"/>
        <w:rPr>
          <w:sz w:val="22"/>
          <w:szCs w:val="22"/>
        </w:rPr>
      </w:pPr>
    </w:p>
    <w:tbl>
      <w:tblPr>
        <w:tblStyle w:val="afff"/>
        <w:tblW w:w="8964" w:type="dxa"/>
        <w:tblInd w:w="10" w:type="dxa"/>
        <w:tblLayout w:type="fixed"/>
        <w:tblLook w:val="0400" w:firstRow="0" w:lastRow="0" w:firstColumn="0" w:lastColumn="0" w:noHBand="0" w:noVBand="1"/>
      </w:tblPr>
      <w:tblGrid>
        <w:gridCol w:w="2959"/>
        <w:gridCol w:w="6005"/>
      </w:tblGrid>
      <w:tr w:rsidR="00447ACE" w:rsidRPr="00447ACE" w14:paraId="334C06FB" w14:textId="77777777" w:rsidTr="00C07CCD">
        <w:tc>
          <w:tcPr>
            <w:tcW w:w="2959" w:type="dxa"/>
            <w:tcBorders>
              <w:top w:val="single" w:sz="6" w:space="0" w:color="000000"/>
              <w:left w:val="single" w:sz="6" w:space="0" w:color="000000"/>
              <w:bottom w:val="single" w:sz="6" w:space="0" w:color="000000"/>
              <w:right w:val="single" w:sz="6" w:space="0" w:color="000000"/>
            </w:tcBorders>
          </w:tcPr>
          <w:p w14:paraId="3D2AAD0B" w14:textId="77777777" w:rsidR="00A4278C" w:rsidRPr="00447ACE" w:rsidRDefault="00000000">
            <w:pPr>
              <w:spacing w:after="0" w:line="240" w:lineRule="auto"/>
              <w:rPr>
                <w:sz w:val="22"/>
                <w:szCs w:val="22"/>
              </w:rPr>
            </w:pPr>
            <w:r>
              <w:rPr>
                <w:b/>
                <w:sz w:val="22"/>
                <w:szCs w:val="22"/>
              </w:rPr>
              <w:t>Informația ecologică</w:t>
            </w:r>
          </w:p>
        </w:tc>
        <w:tc>
          <w:tcPr>
            <w:tcW w:w="6005" w:type="dxa"/>
            <w:tcBorders>
              <w:top w:val="single" w:sz="6" w:space="0" w:color="000000"/>
              <w:left w:val="single" w:sz="6" w:space="0" w:color="000000"/>
              <w:bottom w:val="single" w:sz="6" w:space="0" w:color="000000"/>
              <w:right w:val="single" w:sz="6" w:space="0" w:color="000000"/>
            </w:tcBorders>
          </w:tcPr>
          <w:p w14:paraId="293D64AD" w14:textId="77777777" w:rsidR="00A4278C" w:rsidRPr="00447ACE" w:rsidRDefault="00000000">
            <w:pPr>
              <w:spacing w:after="0" w:line="240" w:lineRule="auto"/>
              <w:rPr>
                <w:sz w:val="22"/>
                <w:szCs w:val="22"/>
              </w:rPr>
            </w:pPr>
            <w:r>
              <w:rPr>
                <w:b/>
                <w:sz w:val="22"/>
                <w:szCs w:val="22"/>
              </w:rPr>
              <w:t>Descriere</w:t>
            </w:r>
          </w:p>
        </w:tc>
      </w:tr>
      <w:tr w:rsidR="00447ACE" w:rsidRPr="00447ACE" w14:paraId="272CDBB6" w14:textId="77777777" w:rsidTr="00C07CCD">
        <w:tc>
          <w:tcPr>
            <w:tcW w:w="2959" w:type="dxa"/>
            <w:tcBorders>
              <w:top w:val="single" w:sz="6" w:space="0" w:color="000000"/>
              <w:left w:val="single" w:sz="6" w:space="0" w:color="000000"/>
              <w:bottom w:val="single" w:sz="6" w:space="0" w:color="000000"/>
              <w:right w:val="single" w:sz="6" w:space="0" w:color="000000"/>
            </w:tcBorders>
          </w:tcPr>
          <w:p w14:paraId="06B4A5A0" w14:textId="77777777" w:rsidR="00A4278C" w:rsidRPr="00447ACE" w:rsidRDefault="00000000">
            <w:pPr>
              <w:spacing w:after="0" w:line="240" w:lineRule="auto"/>
              <w:rPr>
                <w:sz w:val="22"/>
                <w:szCs w:val="22"/>
              </w:rPr>
            </w:pPr>
            <w:r>
              <w:rPr>
                <w:sz w:val="22"/>
                <w:szCs w:val="22"/>
              </w:rPr>
              <w:t>Habitate de interes comunitar sau de interes național</w:t>
            </w:r>
          </w:p>
        </w:tc>
        <w:tc>
          <w:tcPr>
            <w:tcW w:w="6005" w:type="dxa"/>
            <w:tcBorders>
              <w:top w:val="single" w:sz="8" w:space="0" w:color="000000"/>
              <w:left w:val="single" w:sz="8" w:space="0" w:color="000000"/>
              <w:bottom w:val="single" w:sz="8" w:space="0" w:color="000000"/>
              <w:right w:val="single" w:sz="8" w:space="0" w:color="000000"/>
            </w:tcBorders>
            <w:tcMar>
              <w:top w:w="0" w:type="dxa"/>
              <w:left w:w="20" w:type="dxa"/>
              <w:bottom w:w="0" w:type="dxa"/>
              <w:right w:w="20" w:type="dxa"/>
            </w:tcMar>
          </w:tcPr>
          <w:p w14:paraId="5B42A7D1" w14:textId="360B286E" w:rsidR="00A4278C" w:rsidRPr="002448D1" w:rsidRDefault="00EA2AA7">
            <w:pPr>
              <w:spacing w:after="0" w:line="240" w:lineRule="auto"/>
              <w:ind w:left="20"/>
              <w:rPr>
                <w:bCs/>
                <w:sz w:val="22"/>
                <w:szCs w:val="22"/>
              </w:rPr>
            </w:pPr>
            <w:r>
              <w:rPr>
                <w:bCs/>
                <w:sz w:val="22"/>
                <w:szCs w:val="22"/>
              </w:rPr>
              <w:t>E</w:t>
            </w:r>
            <w:r w:rsidR="002448D1">
              <w:rPr>
                <w:bCs/>
                <w:sz w:val="22"/>
                <w:szCs w:val="22"/>
              </w:rPr>
              <w:t>costeme de păduri montane de conifere</w:t>
            </w:r>
            <w:r>
              <w:rPr>
                <w:bCs/>
                <w:sz w:val="22"/>
                <w:szCs w:val="22"/>
              </w:rPr>
              <w:t>, virgine/cvasivirgine</w:t>
            </w:r>
            <w:r w:rsidR="002448D1">
              <w:rPr>
                <w:bCs/>
                <w:sz w:val="22"/>
                <w:szCs w:val="22"/>
              </w:rPr>
              <w:br/>
            </w:r>
          </w:p>
        </w:tc>
      </w:tr>
      <w:tr w:rsidR="00447ACE" w:rsidRPr="00447ACE" w14:paraId="7652E6EF" w14:textId="77777777" w:rsidTr="00C07CCD">
        <w:tc>
          <w:tcPr>
            <w:tcW w:w="2959" w:type="dxa"/>
            <w:tcBorders>
              <w:top w:val="single" w:sz="6" w:space="0" w:color="000000"/>
              <w:left w:val="single" w:sz="6" w:space="0" w:color="000000"/>
              <w:bottom w:val="single" w:sz="6" w:space="0" w:color="000000"/>
              <w:right w:val="single" w:sz="6" w:space="0" w:color="000000"/>
            </w:tcBorders>
          </w:tcPr>
          <w:p w14:paraId="7EF5A656" w14:textId="77777777" w:rsidR="00A4278C" w:rsidRPr="00447ACE" w:rsidRDefault="00000000">
            <w:pPr>
              <w:spacing w:after="0" w:line="240" w:lineRule="auto"/>
              <w:rPr>
                <w:sz w:val="22"/>
                <w:szCs w:val="22"/>
              </w:rPr>
            </w:pPr>
            <w:r>
              <w:rPr>
                <w:sz w:val="22"/>
                <w:szCs w:val="22"/>
              </w:rPr>
              <w:t>Specii</w:t>
            </w:r>
          </w:p>
        </w:tc>
        <w:tc>
          <w:tcPr>
            <w:tcW w:w="6005" w:type="dxa"/>
            <w:tcBorders>
              <w:top w:val="nil"/>
              <w:left w:val="single" w:sz="8" w:space="0" w:color="000000"/>
              <w:bottom w:val="single" w:sz="8" w:space="0" w:color="000000"/>
              <w:right w:val="single" w:sz="8" w:space="0" w:color="000000"/>
            </w:tcBorders>
            <w:tcMar>
              <w:top w:w="0" w:type="dxa"/>
              <w:left w:w="20" w:type="dxa"/>
              <w:bottom w:w="0" w:type="dxa"/>
              <w:right w:w="20" w:type="dxa"/>
            </w:tcMar>
          </w:tcPr>
          <w:p w14:paraId="30FB2D8D" w14:textId="77777777" w:rsidR="00A4278C" w:rsidRPr="00447ACE" w:rsidRDefault="00000000">
            <w:pPr>
              <w:spacing w:after="0" w:line="240" w:lineRule="auto"/>
              <w:ind w:left="20"/>
              <w:rPr>
                <w:b/>
                <w:sz w:val="22"/>
                <w:szCs w:val="22"/>
              </w:rPr>
            </w:pPr>
            <w:r>
              <w:rPr>
                <w:b/>
                <w:sz w:val="22"/>
                <w:szCs w:val="22"/>
              </w:rPr>
              <w:t>Păsări:</w:t>
            </w:r>
          </w:p>
          <w:p w14:paraId="2F0F3AE3" w14:textId="77777777" w:rsidR="00A4278C" w:rsidRPr="00447ACE" w:rsidRDefault="00000000" w:rsidP="0046358D">
            <w:pPr>
              <w:spacing w:after="0" w:line="240" w:lineRule="auto"/>
              <w:ind w:left="20"/>
              <w:rPr>
                <w:i/>
                <w:sz w:val="22"/>
                <w:szCs w:val="22"/>
              </w:rPr>
            </w:pPr>
            <w:r>
              <w:rPr>
                <w:i/>
                <w:sz w:val="22"/>
                <w:szCs w:val="22"/>
              </w:rPr>
              <w:t>A223 Aegolius funereus</w:t>
            </w:r>
            <w:r>
              <w:rPr>
                <w:i/>
                <w:sz w:val="22"/>
                <w:szCs w:val="22"/>
              </w:rPr>
              <w:br/>
              <w:t>A215 Bubo bubo</w:t>
            </w:r>
            <w:r>
              <w:rPr>
                <w:i/>
                <w:sz w:val="22"/>
                <w:szCs w:val="22"/>
              </w:rPr>
              <w:br/>
              <w:t>A217 Glauciudium passerinum</w:t>
            </w:r>
            <w:r>
              <w:rPr>
                <w:i/>
                <w:sz w:val="22"/>
                <w:szCs w:val="22"/>
              </w:rPr>
              <w:br/>
              <w:t>A072 Pernis apivorus</w:t>
            </w:r>
            <w:r>
              <w:rPr>
                <w:i/>
                <w:sz w:val="22"/>
                <w:szCs w:val="22"/>
              </w:rPr>
              <w:br/>
              <w:t>A220 Strix uralensis</w:t>
            </w:r>
            <w:r>
              <w:rPr>
                <w:i/>
                <w:sz w:val="22"/>
                <w:szCs w:val="22"/>
              </w:rPr>
              <w:br/>
              <w:t>A513 Tetrao urolgallus</w:t>
            </w:r>
          </w:p>
        </w:tc>
      </w:tr>
      <w:tr w:rsidR="00447ACE" w:rsidRPr="00447ACE" w14:paraId="67E2D055" w14:textId="77777777" w:rsidTr="00C07CCD">
        <w:tc>
          <w:tcPr>
            <w:tcW w:w="2959" w:type="dxa"/>
            <w:tcBorders>
              <w:top w:val="single" w:sz="6" w:space="0" w:color="000000"/>
              <w:left w:val="single" w:sz="6" w:space="0" w:color="000000"/>
              <w:bottom w:val="single" w:sz="6" w:space="0" w:color="000000"/>
              <w:right w:val="single" w:sz="6" w:space="0" w:color="000000"/>
            </w:tcBorders>
          </w:tcPr>
          <w:p w14:paraId="6572622C" w14:textId="77777777" w:rsidR="00A4278C" w:rsidRPr="00447ACE" w:rsidRDefault="00000000">
            <w:pPr>
              <w:spacing w:after="0" w:line="240" w:lineRule="auto"/>
              <w:rPr>
                <w:sz w:val="22"/>
                <w:szCs w:val="22"/>
              </w:rPr>
            </w:pPr>
            <w:r>
              <w:rPr>
                <w:sz w:val="22"/>
                <w:szCs w:val="22"/>
              </w:rPr>
              <w:t>Valoarea ecologică</w:t>
            </w:r>
          </w:p>
        </w:tc>
        <w:tc>
          <w:tcPr>
            <w:tcW w:w="6005" w:type="dxa"/>
            <w:tcBorders>
              <w:top w:val="single" w:sz="6" w:space="0" w:color="000000"/>
              <w:left w:val="single" w:sz="6" w:space="0" w:color="000000"/>
              <w:bottom w:val="single" w:sz="6" w:space="0" w:color="000000"/>
              <w:right w:val="single" w:sz="6" w:space="0" w:color="000000"/>
            </w:tcBorders>
          </w:tcPr>
          <w:p w14:paraId="0B30E3EE" w14:textId="1CBB1DB4" w:rsidR="000B625C" w:rsidRDefault="00EA2AA7">
            <w:pPr>
              <w:spacing w:after="0" w:line="240" w:lineRule="auto"/>
              <w:jc w:val="both"/>
              <w:rPr>
                <w:sz w:val="22"/>
                <w:szCs w:val="22"/>
                <w:lang w:val="ro-RO"/>
              </w:rPr>
            </w:pPr>
            <w:r w:rsidRPr="00EA2AA7">
              <w:rPr>
                <w:sz w:val="22"/>
                <w:szCs w:val="22"/>
                <w:lang w:val="ro-RO"/>
              </w:rPr>
              <w:t xml:space="preserve">Pădurile virgine </w:t>
            </w:r>
            <w:r>
              <w:rPr>
                <w:sz w:val="22"/>
                <w:szCs w:val="22"/>
                <w:lang w:val="ro-RO"/>
              </w:rPr>
              <w:t>/</w:t>
            </w:r>
            <w:r w:rsidRPr="00EA2AA7">
              <w:rPr>
                <w:sz w:val="22"/>
                <w:szCs w:val="22"/>
                <w:lang w:val="ro-RO"/>
              </w:rPr>
              <w:t>cvasivirgine de conifere din Munții Giurgeului reprezintă ecosisteme de o valoare ecologică excepțională, caracterizate prin stabilitate, reziliență și o structură complexă cu arbori seculari și lemn mort. Acest habitat neatins asigură nișele ecologice și liniștea absolută necesare supraviețuirii unor specii de păsări strict protejate la nivel european.</w:t>
            </w:r>
            <w:r>
              <w:rPr>
                <w:sz w:val="22"/>
                <w:szCs w:val="22"/>
                <w:lang w:val="ro-RO"/>
              </w:rPr>
              <w:t xml:space="preserve"> </w:t>
            </w:r>
            <w:r w:rsidRPr="00EA2AA7">
              <w:rPr>
                <w:sz w:val="22"/>
                <w:szCs w:val="22"/>
                <w:lang w:val="ro-RO"/>
              </w:rPr>
              <w:t xml:space="preserve">Abundența lemnului în descompunere și a scorburilor naturale susține direct speciile indicatoare de păduri bătrâne, precum răpitoarele de noapte </w:t>
            </w:r>
            <w:r>
              <w:rPr>
                <w:sz w:val="22"/>
                <w:szCs w:val="22"/>
                <w:lang w:val="ro-RO"/>
              </w:rPr>
              <w:t>m</w:t>
            </w:r>
            <w:r w:rsidRPr="00EA2AA7">
              <w:rPr>
                <w:sz w:val="22"/>
                <w:szCs w:val="22"/>
                <w:lang w:val="ro-RO"/>
              </w:rPr>
              <w:t xml:space="preserve">inunița, </w:t>
            </w:r>
            <w:r>
              <w:rPr>
                <w:sz w:val="22"/>
                <w:szCs w:val="22"/>
                <w:lang w:val="ro-RO"/>
              </w:rPr>
              <w:t>c</w:t>
            </w:r>
            <w:r w:rsidRPr="00EA2AA7">
              <w:rPr>
                <w:sz w:val="22"/>
                <w:szCs w:val="22"/>
                <w:lang w:val="ro-RO"/>
              </w:rPr>
              <w:t xml:space="preserve">iuvica și </w:t>
            </w:r>
            <w:r>
              <w:rPr>
                <w:sz w:val="22"/>
                <w:szCs w:val="22"/>
                <w:lang w:val="ro-RO"/>
              </w:rPr>
              <w:t>h</w:t>
            </w:r>
            <w:r w:rsidRPr="00EA2AA7">
              <w:rPr>
                <w:sz w:val="22"/>
                <w:szCs w:val="22"/>
                <w:lang w:val="ro-RO"/>
              </w:rPr>
              <w:t xml:space="preserve">uhurezul mare, oferindu-le locuri sigure de cuibărit și hrană abundentă. Zona izolată și coronamentul masiv asigură, de asemenea, condiții optime de adăpost pentru </w:t>
            </w:r>
            <w:r>
              <w:rPr>
                <w:sz w:val="22"/>
                <w:szCs w:val="22"/>
                <w:lang w:val="ro-RO"/>
              </w:rPr>
              <w:t>buhă</w:t>
            </w:r>
            <w:r w:rsidRPr="00EA2AA7">
              <w:rPr>
                <w:sz w:val="22"/>
                <w:szCs w:val="22"/>
                <w:lang w:val="ro-RO"/>
              </w:rPr>
              <w:t xml:space="preserve"> și </w:t>
            </w:r>
            <w:r>
              <w:rPr>
                <w:sz w:val="22"/>
                <w:szCs w:val="22"/>
                <w:lang w:val="ro-RO"/>
              </w:rPr>
              <w:t>v</w:t>
            </w:r>
            <w:r w:rsidRPr="00EA2AA7">
              <w:rPr>
                <w:sz w:val="22"/>
                <w:szCs w:val="22"/>
                <w:lang w:val="ro-RO"/>
              </w:rPr>
              <w:t>iespar.</w:t>
            </w:r>
            <w:r>
              <w:rPr>
                <w:sz w:val="22"/>
                <w:szCs w:val="22"/>
                <w:lang w:val="ro-RO"/>
              </w:rPr>
              <w:t xml:space="preserve"> </w:t>
            </w:r>
            <w:r w:rsidRPr="00EA2AA7">
              <w:rPr>
                <w:sz w:val="22"/>
                <w:szCs w:val="22"/>
                <w:lang w:val="ro-RO"/>
              </w:rPr>
              <w:t xml:space="preserve">Nu în ultimul rând, acest ecosistem nefragmentat este vital pentru </w:t>
            </w:r>
            <w:r>
              <w:rPr>
                <w:sz w:val="22"/>
                <w:szCs w:val="22"/>
                <w:lang w:val="ro-RO"/>
              </w:rPr>
              <w:t>c</w:t>
            </w:r>
            <w:r w:rsidRPr="00EA2AA7">
              <w:rPr>
                <w:sz w:val="22"/>
                <w:szCs w:val="22"/>
                <w:lang w:val="ro-RO"/>
              </w:rPr>
              <w:t>ocoșul de munte, o adevărată pasăre-simbol a sălbăticiei, care depinde direct de zonele de liniște pentru ritualul de împerechere și de tufele de afin din luminișuri. Protejarea integrală a acestor păduri este crucială pentru menținerea biodiversității în întregul lanț carpatic.</w:t>
            </w:r>
            <w:r>
              <w:rPr>
                <w:sz w:val="22"/>
                <w:szCs w:val="22"/>
                <w:lang w:val="ro-RO"/>
              </w:rPr>
              <w:t xml:space="preserve"> Desemnarea ca ZPB se fundamentează pe criteriul stabilit de metodologie pentru pădurile virgine și cvasivirgine, precum și pe prezența speciilor de interes conservativ asociate.</w:t>
            </w:r>
          </w:p>
          <w:p w14:paraId="65CC40E7" w14:textId="5F1385AE" w:rsidR="000B625C" w:rsidRDefault="000B625C">
            <w:pPr>
              <w:spacing w:after="0" w:line="240" w:lineRule="auto"/>
              <w:jc w:val="both"/>
              <w:rPr>
                <w:sz w:val="22"/>
                <w:szCs w:val="22"/>
                <w:lang w:val="ro-RO"/>
              </w:rPr>
            </w:pPr>
          </w:p>
        </w:tc>
      </w:tr>
      <w:tr w:rsidR="00447ACE" w:rsidRPr="00447ACE" w14:paraId="43D724E6" w14:textId="77777777" w:rsidTr="00C07CCD">
        <w:tc>
          <w:tcPr>
            <w:tcW w:w="2959" w:type="dxa"/>
            <w:tcBorders>
              <w:top w:val="single" w:sz="6" w:space="0" w:color="000000"/>
              <w:left w:val="single" w:sz="6" w:space="0" w:color="000000"/>
              <w:bottom w:val="single" w:sz="6" w:space="0" w:color="000000"/>
              <w:right w:val="single" w:sz="6" w:space="0" w:color="000000"/>
            </w:tcBorders>
          </w:tcPr>
          <w:p w14:paraId="035F34BC" w14:textId="77777777" w:rsidR="00A4278C" w:rsidRPr="00447ACE" w:rsidRDefault="00000000">
            <w:pPr>
              <w:spacing w:after="0" w:line="240" w:lineRule="auto"/>
              <w:rPr>
                <w:sz w:val="22"/>
                <w:szCs w:val="22"/>
              </w:rPr>
            </w:pPr>
            <w:r>
              <w:rPr>
                <w:sz w:val="22"/>
                <w:szCs w:val="22"/>
              </w:rPr>
              <w:t>Presiuni semnificative</w:t>
            </w:r>
          </w:p>
        </w:tc>
        <w:tc>
          <w:tcPr>
            <w:tcW w:w="6005" w:type="dxa"/>
            <w:tcBorders>
              <w:top w:val="single" w:sz="6" w:space="0" w:color="000000"/>
              <w:left w:val="single" w:sz="6" w:space="0" w:color="000000"/>
              <w:bottom w:val="single" w:sz="6" w:space="0" w:color="000000"/>
              <w:right w:val="single" w:sz="6" w:space="0" w:color="000000"/>
            </w:tcBorders>
          </w:tcPr>
          <w:p w14:paraId="7676BA54" w14:textId="77777777" w:rsidR="00A4278C" w:rsidRPr="00447ACE" w:rsidRDefault="0046358D">
            <w:pPr>
              <w:spacing w:after="0" w:line="240" w:lineRule="auto"/>
              <w:rPr>
                <w:sz w:val="22"/>
                <w:szCs w:val="22"/>
              </w:rPr>
            </w:pPr>
            <w:r>
              <w:rPr>
                <w:sz w:val="22"/>
                <w:szCs w:val="22"/>
              </w:rPr>
              <w:t>nu este cazul</w:t>
            </w:r>
          </w:p>
        </w:tc>
      </w:tr>
      <w:tr w:rsidR="00447ACE" w:rsidRPr="00447ACE" w14:paraId="4472C29D" w14:textId="77777777" w:rsidTr="00C07CCD">
        <w:tc>
          <w:tcPr>
            <w:tcW w:w="2959" w:type="dxa"/>
            <w:tcBorders>
              <w:top w:val="single" w:sz="6" w:space="0" w:color="000000"/>
              <w:left w:val="single" w:sz="6" w:space="0" w:color="000000"/>
              <w:bottom w:val="single" w:sz="6" w:space="0" w:color="000000"/>
              <w:right w:val="single" w:sz="6" w:space="0" w:color="000000"/>
            </w:tcBorders>
          </w:tcPr>
          <w:p w14:paraId="2FAF531D" w14:textId="77777777" w:rsidR="00A4278C" w:rsidRPr="00447ACE" w:rsidRDefault="00000000">
            <w:pPr>
              <w:spacing w:after="0" w:line="300" w:lineRule="auto"/>
              <w:rPr>
                <w:sz w:val="22"/>
                <w:szCs w:val="22"/>
              </w:rPr>
            </w:pPr>
            <w:r>
              <w:rPr>
                <w:sz w:val="22"/>
                <w:szCs w:val="22"/>
              </w:rPr>
              <w:t>Obiective și măsuri de conservare</w:t>
            </w:r>
          </w:p>
        </w:tc>
        <w:tc>
          <w:tcPr>
            <w:tcW w:w="6005" w:type="dxa"/>
            <w:tcBorders>
              <w:top w:val="single" w:sz="6" w:space="0" w:color="000000"/>
              <w:left w:val="single" w:sz="6" w:space="0" w:color="000000"/>
              <w:bottom w:val="single" w:sz="6" w:space="0" w:color="000000"/>
              <w:right w:val="single" w:sz="6" w:space="0" w:color="000000"/>
            </w:tcBorders>
          </w:tcPr>
          <w:p w14:paraId="192089BC" w14:textId="38CA7FB5" w:rsidR="005A329E" w:rsidRPr="00AD6040" w:rsidRDefault="00000000" w:rsidP="00A63662">
            <w:pPr>
              <w:rPr>
                <w:b/>
                <w:bCs/>
              </w:rPr>
            </w:pPr>
            <w:r w:rsidRPr="00AD6040">
              <w:rPr>
                <w:b/>
                <w:bCs/>
              </w:rPr>
              <w:t xml:space="preserve">Obiective și măsuri pentru habitatele forestiere </w:t>
            </w:r>
            <w:r w:rsidR="00C07CCD">
              <w:rPr>
                <w:b/>
                <w:bCs/>
              </w:rPr>
              <w:t xml:space="preserve">PVCV </w:t>
            </w:r>
            <w:r w:rsidRPr="00AD6040">
              <w:rPr>
                <w:b/>
                <w:bCs/>
              </w:rPr>
              <w:t>– regim de non-intervenție</w:t>
            </w:r>
          </w:p>
          <w:p w14:paraId="1050C00D" w14:textId="77777777" w:rsidR="005A329E" w:rsidRDefault="00000000" w:rsidP="00A63662">
            <w:pPr>
              <w:spacing w:before="120" w:after="60"/>
              <w:jc w:val="both"/>
            </w:pPr>
            <w:r>
              <w:rPr>
                <w:b/>
                <w:bCs/>
                <w:color w:val="000000"/>
              </w:rPr>
              <w:t>Obiective specifice:</w:t>
            </w:r>
          </w:p>
          <w:p w14:paraId="04E46288" w14:textId="77777777" w:rsidR="005A329E" w:rsidRDefault="00000000" w:rsidP="00A63662">
            <w:pPr>
              <w:pStyle w:val="ListParagraph"/>
              <w:numPr>
                <w:ilvl w:val="0"/>
                <w:numId w:val="1"/>
              </w:numPr>
              <w:spacing w:after="60" w:line="240" w:lineRule="auto"/>
              <w:contextualSpacing w:val="0"/>
              <w:jc w:val="both"/>
            </w:pPr>
            <w:r>
              <w:t>Conservarea funcționării ecologice naturale a pădurii: regenerare spontană, succesiune nealterată, mortalitate naturală a arborilor și perturbări naturale.</w:t>
            </w:r>
          </w:p>
          <w:p w14:paraId="48A4AA89" w14:textId="77777777" w:rsidR="005A329E" w:rsidRDefault="00000000" w:rsidP="00A63662">
            <w:pPr>
              <w:pStyle w:val="ListParagraph"/>
              <w:numPr>
                <w:ilvl w:val="0"/>
                <w:numId w:val="1"/>
              </w:numPr>
              <w:spacing w:after="60" w:line="240" w:lineRule="auto"/>
              <w:contextualSpacing w:val="0"/>
              <w:jc w:val="both"/>
            </w:pPr>
            <w:r>
              <w:t>Menținerea elementelor-cheie pentru biodiversitate (arbori foarte bătrâni, arbori-habitat, lemn mort, microhabitate).</w:t>
            </w:r>
          </w:p>
          <w:p w14:paraId="702F2D46" w14:textId="77777777" w:rsidR="005A329E" w:rsidRDefault="00000000" w:rsidP="00A63662">
            <w:pPr>
              <w:pStyle w:val="ListParagraph"/>
              <w:numPr>
                <w:ilvl w:val="0"/>
                <w:numId w:val="1"/>
              </w:numPr>
              <w:spacing w:after="60" w:line="240" w:lineRule="auto"/>
              <w:contextualSpacing w:val="0"/>
              <w:jc w:val="both"/>
            </w:pPr>
            <w:r>
              <w:t>Asigurarea continuității habitatelor și evitarea fragmentării lor prin infrastructură sau prin accesul necontrolat al activităților umane.</w:t>
            </w:r>
          </w:p>
          <w:p w14:paraId="5CE8B8A9" w14:textId="77777777" w:rsidR="005A329E" w:rsidRDefault="00000000" w:rsidP="00A63662">
            <w:pPr>
              <w:pStyle w:val="ListParagraph"/>
              <w:numPr>
                <w:ilvl w:val="0"/>
                <w:numId w:val="1"/>
              </w:numPr>
              <w:spacing w:after="60" w:line="240" w:lineRule="auto"/>
              <w:contextualSpacing w:val="0"/>
              <w:jc w:val="both"/>
            </w:pPr>
            <w:r>
              <w:t>Limitarea deranjului produs de activitățile umane — acces motorizat, turism necontrolat și recoltări neautorizate.</w:t>
            </w:r>
          </w:p>
          <w:p w14:paraId="67010A54" w14:textId="77777777" w:rsidR="005A329E" w:rsidRDefault="00000000" w:rsidP="00A63662">
            <w:pPr>
              <w:pStyle w:val="ListParagraph"/>
              <w:numPr>
                <w:ilvl w:val="0"/>
                <w:numId w:val="1"/>
              </w:numPr>
              <w:spacing w:after="60" w:line="240" w:lineRule="auto"/>
              <w:contextualSpacing w:val="0"/>
              <w:jc w:val="both"/>
            </w:pPr>
            <w:r>
              <w:t>Monitorizarea periodică a stării de conservare a habitatelor și speciilor din ZPB.</w:t>
            </w:r>
          </w:p>
          <w:p w14:paraId="2DF617AD" w14:textId="77777777" w:rsidR="005A329E" w:rsidRDefault="00000000" w:rsidP="00A63662">
            <w:pPr>
              <w:spacing w:before="160" w:after="60"/>
              <w:jc w:val="both"/>
            </w:pPr>
            <w:r>
              <w:rPr>
                <w:b/>
                <w:bCs/>
                <w:color w:val="000000"/>
              </w:rPr>
              <w:t>Măsuri de conservare:</w:t>
            </w:r>
          </w:p>
          <w:p w14:paraId="54F7158C" w14:textId="77777777" w:rsidR="005A329E" w:rsidRDefault="00000000" w:rsidP="00A63662">
            <w:pPr>
              <w:pStyle w:val="ListParagraph"/>
              <w:numPr>
                <w:ilvl w:val="0"/>
                <w:numId w:val="2"/>
              </w:numPr>
              <w:spacing w:after="60" w:line="240" w:lineRule="auto"/>
              <w:contextualSpacing w:val="0"/>
              <w:jc w:val="both"/>
            </w:pPr>
            <w:r>
              <w:lastRenderedPageBreak/>
              <w:t>Fără intervenții asupra structurii pădurii: nu se aplică lucrări de exploatare sau lucrări care modifică structura/compoziția arboretului; evoluția este lăsată pe baza proceselor naturale.</w:t>
            </w:r>
          </w:p>
          <w:p w14:paraId="26028390" w14:textId="77777777" w:rsidR="005A329E" w:rsidRDefault="00000000" w:rsidP="00A63662">
            <w:pPr>
              <w:pStyle w:val="ListParagraph"/>
              <w:numPr>
                <w:ilvl w:val="0"/>
                <w:numId w:val="2"/>
              </w:numPr>
              <w:spacing w:after="60" w:line="240" w:lineRule="auto"/>
              <w:contextualSpacing w:val="0"/>
              <w:jc w:val="both"/>
            </w:pPr>
            <w:r>
              <w:t>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97DEDC6" w14:textId="77777777" w:rsidR="005A329E" w:rsidRDefault="00000000" w:rsidP="00A63662">
            <w:pPr>
              <w:pStyle w:val="ListParagraph"/>
              <w:numPr>
                <w:ilvl w:val="0"/>
                <w:numId w:val="2"/>
              </w:numPr>
              <w:spacing w:after="60" w:line="240" w:lineRule="auto"/>
              <w:contextualSpacing w:val="0"/>
              <w:jc w:val="both"/>
            </w:pPr>
            <w:r>
              <w:t>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7F17A330" w14:textId="77777777" w:rsidR="005A329E" w:rsidRDefault="00000000" w:rsidP="00A63662">
            <w:pPr>
              <w:pStyle w:val="ListParagraph"/>
              <w:numPr>
                <w:ilvl w:val="0"/>
                <w:numId w:val="2"/>
              </w:numPr>
              <w:spacing w:after="60" w:line="240" w:lineRule="auto"/>
              <w:contextualSpacing w:val="0"/>
              <w:jc w:val="both"/>
            </w:pPr>
            <w:r>
              <w:t>Monitorizare neintruzivă și supraveghere periodică: se evaluează regulat structura (lemn mort, arbori bătrâni, microhabitate), habitatele speciilor indicator și presiunile (tăieri ilegale, incendii, specii invazive, degradări cauzate de accesul necontrolat).</w:t>
            </w:r>
          </w:p>
          <w:p w14:paraId="48DC559C" w14:textId="77777777" w:rsidR="005A329E" w:rsidRDefault="00000000" w:rsidP="00A63662">
            <w:pPr>
              <w:pStyle w:val="ListParagraph"/>
              <w:numPr>
                <w:ilvl w:val="0"/>
                <w:numId w:val="2"/>
              </w:numPr>
              <w:spacing w:after="60" w:line="240" w:lineRule="auto"/>
              <w:contextualSpacing w:val="0"/>
              <w:jc w:val="both"/>
            </w:pPr>
            <w:r>
              <w:t>Activități de cercetare și educație cu impact redus: cercetarea științifică și educația sunt admise doar dacă nu produc perturbări semnificative, fiind impuse reguli de acces și metode cu impact minim.</w:t>
            </w:r>
          </w:p>
        </w:tc>
      </w:tr>
      <w:tr w:rsidR="00447ACE" w:rsidRPr="00447ACE" w14:paraId="667DB677" w14:textId="77777777" w:rsidTr="00C07CCD">
        <w:tc>
          <w:tcPr>
            <w:tcW w:w="2959" w:type="dxa"/>
            <w:tcBorders>
              <w:top w:val="single" w:sz="6" w:space="0" w:color="000000"/>
              <w:left w:val="single" w:sz="6" w:space="0" w:color="000000"/>
              <w:bottom w:val="single" w:sz="6" w:space="0" w:color="000000"/>
              <w:right w:val="single" w:sz="6" w:space="0" w:color="000000"/>
            </w:tcBorders>
          </w:tcPr>
          <w:p w14:paraId="01A0D855" w14:textId="77777777" w:rsidR="00A4278C" w:rsidRPr="00447ACE" w:rsidRDefault="00000000">
            <w:pPr>
              <w:spacing w:after="0" w:line="300" w:lineRule="auto"/>
              <w:rPr>
                <w:sz w:val="22"/>
                <w:szCs w:val="22"/>
              </w:rPr>
            </w:pPr>
            <w:r>
              <w:rPr>
                <w:sz w:val="22"/>
                <w:szCs w:val="22"/>
              </w:rPr>
              <w:lastRenderedPageBreak/>
              <w:t>Tipul de proprietate</w:t>
            </w:r>
          </w:p>
        </w:tc>
        <w:tc>
          <w:tcPr>
            <w:tcW w:w="6005" w:type="dxa"/>
            <w:tcBorders>
              <w:top w:val="single" w:sz="6" w:space="0" w:color="000000"/>
              <w:left w:val="single" w:sz="6" w:space="0" w:color="000000"/>
              <w:bottom w:val="single" w:sz="6" w:space="0" w:color="000000"/>
              <w:right w:val="single" w:sz="6" w:space="0" w:color="000000"/>
            </w:tcBorders>
          </w:tcPr>
          <w:p w14:paraId="1297D972" w14:textId="77777777" w:rsidR="00A4278C" w:rsidRPr="00447ACE" w:rsidRDefault="00000000">
            <w:pPr>
              <w:spacing w:after="0" w:line="300" w:lineRule="auto"/>
              <w:rPr>
                <w:sz w:val="22"/>
                <w:szCs w:val="22"/>
              </w:rPr>
            </w:pPr>
            <w:r>
              <w:rPr>
                <w:sz w:val="22"/>
                <w:szCs w:val="22"/>
              </w:rPr>
              <w:t>Publică de stat</w:t>
            </w:r>
          </w:p>
        </w:tc>
      </w:tr>
    </w:tbl>
    <w:p w14:paraId="6EDD4547" w14:textId="77777777" w:rsidR="00777F16" w:rsidRDefault="00777F16" w:rsidP="00777F16">
      <w:pPr>
        <w:spacing w:before="240" w:after="80" w:line="300" w:lineRule="auto"/>
        <w:rPr>
          <w:b/>
          <w:sz w:val="22"/>
          <w:szCs w:val="22"/>
        </w:rPr>
      </w:pPr>
    </w:p>
    <w:p w14:paraId="6EF6E3F9" w14:textId="007F12AA" w:rsidR="00777F16" w:rsidRPr="00447ACE" w:rsidRDefault="00777F16" w:rsidP="00777F16">
      <w:pPr>
        <w:spacing w:before="240" w:after="80" w:line="300" w:lineRule="auto"/>
        <w:rPr>
          <w:b/>
          <w:sz w:val="22"/>
          <w:szCs w:val="22"/>
        </w:rPr>
      </w:pPr>
      <w:r w:rsidRPr="00447ACE">
        <w:rPr>
          <w:b/>
          <w:sz w:val="22"/>
          <w:szCs w:val="22"/>
        </w:rPr>
        <w:t>3.2.</w:t>
      </w:r>
      <w:r w:rsidR="00BD1DCB">
        <w:rPr>
          <w:b/>
          <w:sz w:val="22"/>
          <w:szCs w:val="22"/>
        </w:rPr>
        <w:t>2</w:t>
      </w:r>
      <w:r w:rsidRPr="00447ACE">
        <w:rPr>
          <w:b/>
          <w:sz w:val="22"/>
          <w:szCs w:val="22"/>
        </w:rPr>
        <w:t xml:space="preserve">. </w:t>
      </w:r>
      <w:r>
        <w:rPr>
          <w:b/>
          <w:sz w:val="22"/>
          <w:szCs w:val="22"/>
        </w:rPr>
        <w:t xml:space="preserve">Zona Prioritară pentru Biodiversitate </w:t>
      </w:r>
      <w:r w:rsidRPr="00447ACE">
        <w:rPr>
          <w:b/>
          <w:sz w:val="22"/>
          <w:szCs w:val="22"/>
        </w:rPr>
        <w:t xml:space="preserve">nr. </w:t>
      </w:r>
      <w:r w:rsidR="00BD1DCB">
        <w:rPr>
          <w:b/>
          <w:sz w:val="22"/>
          <w:szCs w:val="22"/>
        </w:rPr>
        <w:t>2</w:t>
      </w:r>
    </w:p>
    <w:p w14:paraId="1094BB13" w14:textId="5E3C4B65" w:rsidR="00777F16" w:rsidRPr="00447ACE" w:rsidRDefault="00777F16" w:rsidP="00777F16">
      <w:pPr>
        <w:spacing w:before="240" w:after="80" w:line="300" w:lineRule="auto"/>
        <w:rPr>
          <w:b/>
          <w:sz w:val="22"/>
          <w:szCs w:val="22"/>
        </w:rPr>
      </w:pPr>
      <w:r w:rsidRPr="00447ACE">
        <w:rPr>
          <w:b/>
          <w:sz w:val="22"/>
          <w:szCs w:val="22"/>
        </w:rPr>
        <w:t>3.2.</w:t>
      </w:r>
      <w:r w:rsidR="00BD1DCB">
        <w:rPr>
          <w:b/>
          <w:sz w:val="22"/>
          <w:szCs w:val="22"/>
        </w:rPr>
        <w:t>2.1</w:t>
      </w:r>
      <w:r w:rsidRPr="00447ACE">
        <w:rPr>
          <w:b/>
          <w:sz w:val="22"/>
          <w:szCs w:val="22"/>
        </w:rPr>
        <w:t xml:space="preserve">. Cod </w:t>
      </w:r>
      <w:r>
        <w:rPr>
          <w:b/>
          <w:sz w:val="22"/>
          <w:szCs w:val="22"/>
        </w:rPr>
        <w:t xml:space="preserve">Zona Prioritară pentru Biodiversitate </w:t>
      </w:r>
      <w:r w:rsidRPr="00447ACE">
        <w:rPr>
          <w:b/>
          <w:sz w:val="22"/>
          <w:szCs w:val="22"/>
        </w:rPr>
        <w:t xml:space="preserve">nr. </w:t>
      </w:r>
      <w:r>
        <w:rPr>
          <w:b/>
          <w:sz w:val="22"/>
          <w:szCs w:val="22"/>
        </w:rPr>
        <w:t>2</w:t>
      </w:r>
    </w:p>
    <w:p w14:paraId="34D99168" w14:textId="32A7C94E" w:rsidR="00777F16" w:rsidRPr="00447ACE" w:rsidRDefault="00777F16" w:rsidP="00777F16">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ZPB2</w:t>
      </w:r>
    </w:p>
    <w:p w14:paraId="19AC23E4" w14:textId="1620EBC4" w:rsidR="00777F16" w:rsidRPr="00447ACE" w:rsidRDefault="00777F16" w:rsidP="00777F16">
      <w:pPr>
        <w:spacing w:before="240" w:after="80" w:line="300" w:lineRule="auto"/>
        <w:rPr>
          <w:b/>
          <w:sz w:val="22"/>
          <w:szCs w:val="22"/>
        </w:rPr>
      </w:pPr>
      <w:r w:rsidRPr="00447ACE">
        <w:rPr>
          <w:b/>
          <w:sz w:val="22"/>
          <w:szCs w:val="22"/>
        </w:rPr>
        <w:t>3.2.</w:t>
      </w:r>
      <w:r w:rsidR="00BD1DCB">
        <w:rPr>
          <w:b/>
          <w:sz w:val="22"/>
          <w:szCs w:val="22"/>
        </w:rPr>
        <w:t>2</w:t>
      </w:r>
      <w:r w:rsidRPr="00447ACE">
        <w:rPr>
          <w:b/>
          <w:sz w:val="22"/>
          <w:szCs w:val="22"/>
        </w:rPr>
        <w:t xml:space="preserve">.2.  Detalii privind </w:t>
      </w:r>
      <w:r>
        <w:rPr>
          <w:b/>
          <w:sz w:val="22"/>
          <w:szCs w:val="22"/>
        </w:rPr>
        <w:t xml:space="preserve">Zona Prioritară pentru Biodiversitate </w:t>
      </w:r>
      <w:r w:rsidRPr="00447ACE">
        <w:rPr>
          <w:b/>
          <w:sz w:val="22"/>
          <w:szCs w:val="22"/>
        </w:rPr>
        <w:t xml:space="preserve">nr. </w:t>
      </w:r>
      <w:r>
        <w:rPr>
          <w:b/>
          <w:sz w:val="22"/>
          <w:szCs w:val="22"/>
        </w:rPr>
        <w:t>2</w:t>
      </w:r>
    </w:p>
    <w:p w14:paraId="7BE9A4E3" w14:textId="77777777" w:rsidR="00777F16" w:rsidRPr="00447ACE" w:rsidRDefault="00777F16" w:rsidP="00777F16">
      <w:pPr>
        <w:spacing w:after="0" w:line="300" w:lineRule="auto"/>
        <w:rPr>
          <w:sz w:val="22"/>
          <w:szCs w:val="22"/>
        </w:rPr>
      </w:pPr>
      <w:r w:rsidRPr="00447ACE">
        <w:rPr>
          <w:sz w:val="22"/>
          <w:szCs w:val="22"/>
        </w:rPr>
        <w:t xml:space="preserve">Suprafața totală a </w:t>
      </w:r>
      <w:r>
        <w:rPr>
          <w:sz w:val="22"/>
          <w:szCs w:val="22"/>
        </w:rPr>
        <w:t>ZPB</w:t>
      </w:r>
      <w:r w:rsidRPr="00447ACE">
        <w:rPr>
          <w:sz w:val="22"/>
          <w:szCs w:val="22"/>
        </w:rPr>
        <w:t xml:space="preserve"> (ha)</w:t>
      </w:r>
    </w:p>
    <w:p w14:paraId="4D67881C" w14:textId="77777777" w:rsidR="00777F16" w:rsidRPr="00447ACE" w:rsidRDefault="00777F16" w:rsidP="00777F16">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87,41</w:t>
      </w:r>
    </w:p>
    <w:p w14:paraId="17DD6687" w14:textId="77777777" w:rsidR="00777F16" w:rsidRPr="00447ACE" w:rsidRDefault="00777F16" w:rsidP="00777F16">
      <w:pPr>
        <w:spacing w:before="160" w:after="0" w:line="300" w:lineRule="auto"/>
        <w:rPr>
          <w:sz w:val="22"/>
          <w:szCs w:val="22"/>
        </w:rPr>
      </w:pPr>
      <w:r w:rsidRPr="00447ACE">
        <w:rPr>
          <w:sz w:val="22"/>
          <w:szCs w:val="22"/>
        </w:rPr>
        <w:t xml:space="preserve">Documente relevante în raport cu </w:t>
      </w:r>
      <w:r>
        <w:rPr>
          <w:sz w:val="22"/>
          <w:szCs w:val="22"/>
        </w:rPr>
        <w:t>ZPB</w:t>
      </w:r>
    </w:p>
    <w:p w14:paraId="23B3000B" w14:textId="77777777" w:rsidR="00777F16" w:rsidRDefault="00777F16" w:rsidP="00777F16">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sidRPr="002448D1">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251565E9" w14:textId="77777777" w:rsidR="00777F16" w:rsidRDefault="00777F16" w:rsidP="00777F16">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sidRPr="00447ACE">
        <w:rPr>
          <w:sz w:val="22"/>
          <w:szCs w:val="22"/>
        </w:rPr>
        <w:t>Ordinul ministrului mediului, apelor și pădurilor nr. 1556/2016 privind aprobarea Planului de management al Parcului Natural Defileul Mureșului Superior și al ariilor naturale protejate conexe (ROSCI0019, ROSCI0113, ROSCI0243, ROSCI0279, ROSPA0030, ROSPA0033);</w:t>
      </w:r>
    </w:p>
    <w:p w14:paraId="5695CBBA" w14:textId="5AE1691D" w:rsidR="00777F16" w:rsidRPr="00447ACE" w:rsidRDefault="00777F16" w:rsidP="00777F16">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731FD6">
        <w:rPr>
          <w:sz w:val="22"/>
          <w:szCs w:val="22"/>
        </w:rPr>
        <w:t>Ordinul Ministrului Mediului, Apelor și Pădurilor nr. 1066/2026 privind aprobarea Metodologiei de identificare a zonelor prioritare pentru biodiversitate</w:t>
      </w:r>
      <w:r>
        <w:rPr>
          <w:sz w:val="22"/>
          <w:szCs w:val="22"/>
        </w:rPr>
        <w:t>.</w:t>
      </w:r>
    </w:p>
    <w:p w14:paraId="4BB5849F" w14:textId="77777777" w:rsidR="00777F16" w:rsidRDefault="00777F16" w:rsidP="00777F16">
      <w:pPr>
        <w:spacing w:after="0" w:line="240" w:lineRule="auto"/>
        <w:rPr>
          <w:sz w:val="22"/>
          <w:szCs w:val="22"/>
        </w:rPr>
      </w:pPr>
    </w:p>
    <w:p w14:paraId="44F6FC91" w14:textId="77777777" w:rsidR="00777F16" w:rsidRDefault="00777F16" w:rsidP="00777F16">
      <w:pPr>
        <w:spacing w:after="0" w:line="240" w:lineRule="auto"/>
        <w:rPr>
          <w:sz w:val="22"/>
          <w:szCs w:val="22"/>
        </w:rPr>
      </w:pPr>
    </w:p>
    <w:p w14:paraId="524423F6" w14:textId="77777777" w:rsidR="00777F16" w:rsidRDefault="00777F16" w:rsidP="00777F16">
      <w:pPr>
        <w:spacing w:after="0" w:line="240" w:lineRule="auto"/>
        <w:rPr>
          <w:sz w:val="22"/>
          <w:szCs w:val="22"/>
        </w:rPr>
      </w:pPr>
      <w:r w:rsidRPr="00447ACE">
        <w:rPr>
          <w:sz w:val="22"/>
          <w:szCs w:val="22"/>
        </w:rPr>
        <w:t>Informația ecologică</w:t>
      </w:r>
    </w:p>
    <w:p w14:paraId="1B2473AE" w14:textId="77777777" w:rsidR="00777F16" w:rsidRPr="00447ACE" w:rsidRDefault="00777F16" w:rsidP="00777F16">
      <w:pPr>
        <w:spacing w:after="0" w:line="240" w:lineRule="auto"/>
        <w:rPr>
          <w:sz w:val="22"/>
          <w:szCs w:val="22"/>
        </w:rPr>
      </w:pPr>
    </w:p>
    <w:tbl>
      <w:tblPr>
        <w:tblStyle w:val="afff"/>
        <w:tblW w:w="8964" w:type="dxa"/>
        <w:tblInd w:w="10" w:type="dxa"/>
        <w:tblLayout w:type="fixed"/>
        <w:tblLook w:val="0400" w:firstRow="0" w:lastRow="0" w:firstColumn="0" w:lastColumn="0" w:noHBand="0" w:noVBand="1"/>
      </w:tblPr>
      <w:tblGrid>
        <w:gridCol w:w="3384"/>
        <w:gridCol w:w="5580"/>
      </w:tblGrid>
      <w:tr w:rsidR="00777F16" w:rsidRPr="00447ACE" w14:paraId="166EA971" w14:textId="77777777" w:rsidTr="00777F16">
        <w:tc>
          <w:tcPr>
            <w:tcW w:w="3384" w:type="dxa"/>
            <w:tcBorders>
              <w:top w:val="single" w:sz="6" w:space="0" w:color="000000"/>
              <w:left w:val="single" w:sz="6" w:space="0" w:color="000000"/>
              <w:bottom w:val="single" w:sz="6" w:space="0" w:color="000000"/>
              <w:right w:val="single" w:sz="6" w:space="0" w:color="000000"/>
            </w:tcBorders>
          </w:tcPr>
          <w:p w14:paraId="60768F7C" w14:textId="77777777" w:rsidR="00777F16" w:rsidRPr="00447ACE" w:rsidRDefault="00777F16" w:rsidP="002C4DBD">
            <w:pPr>
              <w:spacing w:after="0" w:line="240" w:lineRule="auto"/>
              <w:rPr>
                <w:sz w:val="22"/>
                <w:szCs w:val="22"/>
              </w:rPr>
            </w:pPr>
            <w:r w:rsidRPr="00447ACE">
              <w:rPr>
                <w:b/>
                <w:sz w:val="22"/>
                <w:szCs w:val="22"/>
              </w:rPr>
              <w:t>Informația ecologică</w:t>
            </w:r>
          </w:p>
        </w:tc>
        <w:tc>
          <w:tcPr>
            <w:tcW w:w="5580" w:type="dxa"/>
            <w:tcBorders>
              <w:top w:val="single" w:sz="6" w:space="0" w:color="000000"/>
              <w:left w:val="single" w:sz="6" w:space="0" w:color="000000"/>
              <w:bottom w:val="single" w:sz="6" w:space="0" w:color="000000"/>
              <w:right w:val="single" w:sz="6" w:space="0" w:color="000000"/>
            </w:tcBorders>
          </w:tcPr>
          <w:p w14:paraId="3F6B6782" w14:textId="77777777" w:rsidR="00777F16" w:rsidRPr="00447ACE" w:rsidRDefault="00777F16" w:rsidP="002C4DBD">
            <w:pPr>
              <w:spacing w:after="0" w:line="240" w:lineRule="auto"/>
              <w:rPr>
                <w:sz w:val="22"/>
                <w:szCs w:val="22"/>
              </w:rPr>
            </w:pPr>
            <w:r w:rsidRPr="00447ACE">
              <w:rPr>
                <w:b/>
                <w:sz w:val="22"/>
                <w:szCs w:val="22"/>
              </w:rPr>
              <w:t>Descriere</w:t>
            </w:r>
          </w:p>
        </w:tc>
      </w:tr>
      <w:tr w:rsidR="00777F16" w:rsidRPr="00447ACE" w14:paraId="0260A6B3" w14:textId="77777777" w:rsidTr="00777F16">
        <w:tc>
          <w:tcPr>
            <w:tcW w:w="3384" w:type="dxa"/>
            <w:tcBorders>
              <w:top w:val="single" w:sz="6" w:space="0" w:color="000000"/>
              <w:left w:val="single" w:sz="6" w:space="0" w:color="000000"/>
              <w:bottom w:val="single" w:sz="6" w:space="0" w:color="000000"/>
              <w:right w:val="single" w:sz="6" w:space="0" w:color="000000"/>
            </w:tcBorders>
          </w:tcPr>
          <w:p w14:paraId="2E6704E8" w14:textId="77777777" w:rsidR="00777F16" w:rsidRPr="00447ACE" w:rsidRDefault="00777F16" w:rsidP="002C4DBD">
            <w:pPr>
              <w:spacing w:after="0" w:line="240" w:lineRule="auto"/>
              <w:rPr>
                <w:sz w:val="22"/>
                <w:szCs w:val="22"/>
              </w:rPr>
            </w:pPr>
            <w:r w:rsidRPr="00447ACE">
              <w:rPr>
                <w:sz w:val="22"/>
                <w:szCs w:val="22"/>
              </w:rPr>
              <w:t>Habitate de interes comunitar sau de interes național</w:t>
            </w:r>
          </w:p>
        </w:tc>
        <w:tc>
          <w:tcPr>
            <w:tcW w:w="5580" w:type="dxa"/>
            <w:tcBorders>
              <w:top w:val="single" w:sz="8" w:space="0" w:color="000000"/>
              <w:left w:val="single" w:sz="8" w:space="0" w:color="000000"/>
              <w:bottom w:val="single" w:sz="8" w:space="0" w:color="000000"/>
              <w:right w:val="single" w:sz="8" w:space="0" w:color="000000"/>
            </w:tcBorders>
            <w:tcMar>
              <w:top w:w="0" w:type="dxa"/>
              <w:left w:w="20" w:type="dxa"/>
              <w:bottom w:w="0" w:type="dxa"/>
              <w:right w:w="20" w:type="dxa"/>
            </w:tcMar>
          </w:tcPr>
          <w:p w14:paraId="4133FC3E" w14:textId="77777777" w:rsidR="00777F16" w:rsidRPr="002448D1" w:rsidRDefault="00777F16" w:rsidP="002C4DBD">
            <w:pPr>
              <w:spacing w:after="0" w:line="240" w:lineRule="auto"/>
              <w:ind w:left="20"/>
              <w:rPr>
                <w:bCs/>
                <w:sz w:val="22"/>
                <w:szCs w:val="22"/>
              </w:rPr>
            </w:pPr>
            <w:r w:rsidRPr="002448D1">
              <w:rPr>
                <w:bCs/>
                <w:sz w:val="22"/>
                <w:szCs w:val="22"/>
              </w:rPr>
              <w:t xml:space="preserve">ecosteme de păduri </w:t>
            </w:r>
            <w:r>
              <w:rPr>
                <w:bCs/>
                <w:sz w:val="22"/>
                <w:szCs w:val="22"/>
              </w:rPr>
              <w:t>montane de conifere și de foioase</w:t>
            </w:r>
            <w:r w:rsidRPr="002448D1">
              <w:rPr>
                <w:bCs/>
                <w:sz w:val="22"/>
                <w:szCs w:val="22"/>
              </w:rPr>
              <w:br/>
            </w:r>
          </w:p>
        </w:tc>
      </w:tr>
      <w:tr w:rsidR="00777F16" w:rsidRPr="00447ACE" w14:paraId="16BFA779" w14:textId="77777777" w:rsidTr="00777F16">
        <w:tc>
          <w:tcPr>
            <w:tcW w:w="3384" w:type="dxa"/>
            <w:tcBorders>
              <w:top w:val="single" w:sz="6" w:space="0" w:color="000000"/>
              <w:left w:val="single" w:sz="6" w:space="0" w:color="000000"/>
              <w:bottom w:val="single" w:sz="6" w:space="0" w:color="000000"/>
              <w:right w:val="single" w:sz="6" w:space="0" w:color="000000"/>
            </w:tcBorders>
          </w:tcPr>
          <w:p w14:paraId="50E7E224" w14:textId="77777777" w:rsidR="00777F16" w:rsidRPr="00447ACE" w:rsidRDefault="00777F16" w:rsidP="002C4DBD">
            <w:pPr>
              <w:spacing w:after="0" w:line="240" w:lineRule="auto"/>
              <w:rPr>
                <w:sz w:val="22"/>
                <w:szCs w:val="22"/>
              </w:rPr>
            </w:pPr>
            <w:r w:rsidRPr="00447ACE">
              <w:rPr>
                <w:sz w:val="22"/>
                <w:szCs w:val="22"/>
              </w:rPr>
              <w:lastRenderedPageBreak/>
              <w:t>Specii</w:t>
            </w:r>
          </w:p>
        </w:tc>
        <w:tc>
          <w:tcPr>
            <w:tcW w:w="5580" w:type="dxa"/>
            <w:tcBorders>
              <w:top w:val="nil"/>
              <w:left w:val="single" w:sz="8" w:space="0" w:color="000000"/>
              <w:bottom w:val="single" w:sz="8" w:space="0" w:color="000000"/>
              <w:right w:val="single" w:sz="8" w:space="0" w:color="000000"/>
            </w:tcBorders>
            <w:tcMar>
              <w:top w:w="0" w:type="dxa"/>
              <w:left w:w="20" w:type="dxa"/>
              <w:bottom w:w="0" w:type="dxa"/>
              <w:right w:w="20" w:type="dxa"/>
            </w:tcMar>
          </w:tcPr>
          <w:p w14:paraId="6ADB52FF" w14:textId="77777777" w:rsidR="00777F16" w:rsidRPr="00447ACE" w:rsidRDefault="00777F16" w:rsidP="002C4DBD">
            <w:pPr>
              <w:spacing w:after="0" w:line="240" w:lineRule="auto"/>
              <w:ind w:left="20"/>
              <w:rPr>
                <w:b/>
                <w:sz w:val="22"/>
                <w:szCs w:val="22"/>
              </w:rPr>
            </w:pPr>
            <w:r w:rsidRPr="00447ACE">
              <w:rPr>
                <w:b/>
                <w:sz w:val="22"/>
                <w:szCs w:val="22"/>
              </w:rPr>
              <w:t>Păsări:</w:t>
            </w:r>
          </w:p>
          <w:p w14:paraId="7B0C0242" w14:textId="77777777" w:rsidR="00777F16" w:rsidRPr="00447ACE" w:rsidRDefault="00777F16" w:rsidP="002C4DBD">
            <w:pPr>
              <w:spacing w:after="0" w:line="240" w:lineRule="auto"/>
              <w:ind w:left="20"/>
              <w:rPr>
                <w:i/>
                <w:sz w:val="22"/>
                <w:szCs w:val="22"/>
              </w:rPr>
            </w:pPr>
            <w:r w:rsidRPr="00447ACE">
              <w:rPr>
                <w:i/>
                <w:sz w:val="22"/>
                <w:szCs w:val="22"/>
              </w:rPr>
              <w:t>A223 Aegolius funereus</w:t>
            </w:r>
            <w:r w:rsidRPr="00447ACE">
              <w:rPr>
                <w:i/>
                <w:sz w:val="22"/>
                <w:szCs w:val="22"/>
              </w:rPr>
              <w:br/>
              <w:t>A215 Bubo bubo</w:t>
            </w:r>
            <w:r w:rsidRPr="00447ACE">
              <w:rPr>
                <w:i/>
                <w:sz w:val="22"/>
                <w:szCs w:val="22"/>
              </w:rPr>
              <w:br/>
              <w:t>A217 Glauciudium passerinum</w:t>
            </w:r>
            <w:r w:rsidRPr="00447ACE">
              <w:rPr>
                <w:i/>
                <w:sz w:val="22"/>
                <w:szCs w:val="22"/>
              </w:rPr>
              <w:br/>
              <w:t>A072 Pernis apivorus</w:t>
            </w:r>
            <w:r w:rsidRPr="00447ACE">
              <w:rPr>
                <w:i/>
                <w:sz w:val="22"/>
                <w:szCs w:val="22"/>
              </w:rPr>
              <w:br/>
              <w:t>A220 Strix uralensis</w:t>
            </w:r>
            <w:r w:rsidRPr="00447ACE">
              <w:rPr>
                <w:i/>
                <w:sz w:val="22"/>
                <w:szCs w:val="22"/>
              </w:rPr>
              <w:br/>
              <w:t>A513 Tetrao urolgallus</w:t>
            </w:r>
          </w:p>
        </w:tc>
      </w:tr>
      <w:tr w:rsidR="00777F16" w:rsidRPr="00447ACE" w14:paraId="3FAE9AB0" w14:textId="77777777" w:rsidTr="00777F16">
        <w:tc>
          <w:tcPr>
            <w:tcW w:w="3384" w:type="dxa"/>
            <w:tcBorders>
              <w:top w:val="single" w:sz="6" w:space="0" w:color="000000"/>
              <w:left w:val="single" w:sz="6" w:space="0" w:color="000000"/>
              <w:bottom w:val="single" w:sz="6" w:space="0" w:color="000000"/>
              <w:right w:val="single" w:sz="6" w:space="0" w:color="000000"/>
            </w:tcBorders>
          </w:tcPr>
          <w:p w14:paraId="51888C6C" w14:textId="77777777" w:rsidR="00777F16" w:rsidRPr="00447ACE" w:rsidRDefault="00777F16" w:rsidP="002C4DBD">
            <w:pPr>
              <w:spacing w:after="0" w:line="240" w:lineRule="auto"/>
              <w:rPr>
                <w:sz w:val="22"/>
                <w:szCs w:val="22"/>
              </w:rPr>
            </w:pPr>
            <w:r w:rsidRPr="00447ACE">
              <w:rPr>
                <w:sz w:val="22"/>
                <w:szCs w:val="22"/>
              </w:rPr>
              <w:t>Valoarea ecologică</w:t>
            </w:r>
          </w:p>
        </w:tc>
        <w:tc>
          <w:tcPr>
            <w:tcW w:w="5580" w:type="dxa"/>
            <w:tcBorders>
              <w:top w:val="single" w:sz="6" w:space="0" w:color="000000"/>
              <w:left w:val="single" w:sz="6" w:space="0" w:color="000000"/>
              <w:bottom w:val="single" w:sz="6" w:space="0" w:color="000000"/>
              <w:right w:val="single" w:sz="6" w:space="0" w:color="000000"/>
            </w:tcBorders>
          </w:tcPr>
          <w:p w14:paraId="7E7FDF4D" w14:textId="77777777" w:rsidR="00777F16" w:rsidRDefault="00777F16" w:rsidP="002C4DBD">
            <w:pPr>
              <w:spacing w:after="0" w:line="240" w:lineRule="auto"/>
              <w:jc w:val="both"/>
              <w:rPr>
                <w:sz w:val="22"/>
                <w:szCs w:val="22"/>
              </w:rPr>
            </w:pPr>
            <w:r>
              <w:rPr>
                <w:sz w:val="22"/>
                <w:szCs w:val="22"/>
              </w:rPr>
              <w:t>Sunt mai multe insule de păduri dominate de fag si de molid la altitudini intre circa 900 m și 1200 m</w:t>
            </w:r>
          </w:p>
          <w:p w14:paraId="0AA68589" w14:textId="77777777" w:rsidR="00777F16" w:rsidRPr="00447ACE" w:rsidRDefault="00777F16" w:rsidP="002C4DBD">
            <w:pPr>
              <w:spacing w:after="0" w:line="240" w:lineRule="auto"/>
              <w:jc w:val="both"/>
              <w:rPr>
                <w:sz w:val="22"/>
                <w:szCs w:val="22"/>
              </w:rPr>
            </w:pPr>
            <w:r>
              <w:rPr>
                <w:sz w:val="22"/>
                <w:szCs w:val="22"/>
              </w:rPr>
              <w:t>pajiștile/pășunilșe sunt la circa 750m cel mai probabil deși nu sunt cartate sunt habitat 6520 poate combinate cu pajiști xerofile</w:t>
            </w:r>
          </w:p>
          <w:p w14:paraId="315D9649" w14:textId="77777777" w:rsidR="00777F16" w:rsidRDefault="00777F16" w:rsidP="002C4DBD">
            <w:pPr>
              <w:spacing w:after="0" w:line="240" w:lineRule="auto"/>
              <w:jc w:val="both"/>
              <w:rPr>
                <w:sz w:val="22"/>
                <w:szCs w:val="22"/>
              </w:rPr>
            </w:pPr>
            <w:r>
              <w:rPr>
                <w:sz w:val="22"/>
                <w:szCs w:val="22"/>
              </w:rPr>
              <w:t>Pădurile contribuie la stocarea carbonului și la reglarea climatului local.</w:t>
            </w:r>
          </w:p>
          <w:p w14:paraId="6E5B4D3A" w14:textId="77777777" w:rsidR="00777F16" w:rsidRDefault="00777F16" w:rsidP="002C4DBD">
            <w:pPr>
              <w:spacing w:after="0" w:line="240" w:lineRule="auto"/>
              <w:jc w:val="both"/>
              <w:rPr>
                <w:sz w:val="22"/>
                <w:szCs w:val="22"/>
              </w:rPr>
            </w:pPr>
            <w:r>
              <w:rPr>
                <w:sz w:val="22"/>
                <w:szCs w:val="22"/>
              </w:rPr>
              <w:t>Desemnarea ca ZPB se fundamentează pe valoarea conservativă cumulată a habitatelor și speciilor de interes comunitar, naturalitatea ridicată a ecosistemelor și contribuția la prevenirea și reducerea efectelor schimbărilor climatice.</w:t>
            </w:r>
          </w:p>
        </w:tc>
      </w:tr>
      <w:tr w:rsidR="00777F16" w:rsidRPr="00447ACE" w14:paraId="69947EAE" w14:textId="77777777" w:rsidTr="00777F16">
        <w:tc>
          <w:tcPr>
            <w:tcW w:w="3384" w:type="dxa"/>
            <w:tcBorders>
              <w:top w:val="single" w:sz="6" w:space="0" w:color="000000"/>
              <w:left w:val="single" w:sz="6" w:space="0" w:color="000000"/>
              <w:bottom w:val="single" w:sz="6" w:space="0" w:color="000000"/>
              <w:right w:val="single" w:sz="6" w:space="0" w:color="000000"/>
            </w:tcBorders>
          </w:tcPr>
          <w:p w14:paraId="28712C14" w14:textId="77777777" w:rsidR="00777F16" w:rsidRPr="00447ACE" w:rsidRDefault="00777F16" w:rsidP="002C4DBD">
            <w:pPr>
              <w:spacing w:after="0" w:line="240" w:lineRule="auto"/>
              <w:rPr>
                <w:sz w:val="22"/>
                <w:szCs w:val="22"/>
              </w:rPr>
            </w:pPr>
            <w:r w:rsidRPr="00447ACE">
              <w:rPr>
                <w:sz w:val="22"/>
                <w:szCs w:val="22"/>
              </w:rPr>
              <w:t>Presiuni semnificative</w:t>
            </w:r>
          </w:p>
        </w:tc>
        <w:tc>
          <w:tcPr>
            <w:tcW w:w="5580" w:type="dxa"/>
            <w:tcBorders>
              <w:top w:val="single" w:sz="6" w:space="0" w:color="000000"/>
              <w:left w:val="single" w:sz="6" w:space="0" w:color="000000"/>
              <w:bottom w:val="single" w:sz="6" w:space="0" w:color="000000"/>
              <w:right w:val="single" w:sz="6" w:space="0" w:color="000000"/>
            </w:tcBorders>
          </w:tcPr>
          <w:p w14:paraId="18B4C273" w14:textId="77777777" w:rsidR="00777F16" w:rsidRPr="00447ACE" w:rsidRDefault="00777F16" w:rsidP="002C4DBD">
            <w:pPr>
              <w:spacing w:after="0" w:line="240" w:lineRule="auto"/>
              <w:rPr>
                <w:sz w:val="22"/>
                <w:szCs w:val="22"/>
              </w:rPr>
            </w:pPr>
            <w:r>
              <w:rPr>
                <w:sz w:val="22"/>
                <w:szCs w:val="22"/>
              </w:rPr>
              <w:t>Nu este cazul</w:t>
            </w:r>
          </w:p>
        </w:tc>
      </w:tr>
      <w:tr w:rsidR="00777F16" w:rsidRPr="00447ACE" w14:paraId="336F2257" w14:textId="77777777" w:rsidTr="00777F16">
        <w:tc>
          <w:tcPr>
            <w:tcW w:w="3384" w:type="dxa"/>
            <w:tcBorders>
              <w:top w:val="single" w:sz="6" w:space="0" w:color="000000"/>
              <w:left w:val="single" w:sz="6" w:space="0" w:color="000000"/>
              <w:bottom w:val="single" w:sz="6" w:space="0" w:color="000000"/>
              <w:right w:val="single" w:sz="6" w:space="0" w:color="000000"/>
            </w:tcBorders>
          </w:tcPr>
          <w:p w14:paraId="00CCCF4D" w14:textId="77777777" w:rsidR="00777F16" w:rsidRPr="00447ACE" w:rsidRDefault="00777F16" w:rsidP="002C4DBD">
            <w:pPr>
              <w:spacing w:after="0" w:line="300" w:lineRule="auto"/>
              <w:rPr>
                <w:sz w:val="22"/>
                <w:szCs w:val="22"/>
              </w:rPr>
            </w:pPr>
            <w:r w:rsidRPr="00447ACE">
              <w:rPr>
                <w:sz w:val="22"/>
                <w:szCs w:val="22"/>
              </w:rPr>
              <w:t>Obiective și măsuri de conservare</w:t>
            </w:r>
          </w:p>
        </w:tc>
        <w:tc>
          <w:tcPr>
            <w:tcW w:w="5580" w:type="dxa"/>
            <w:tcBorders>
              <w:top w:val="single" w:sz="6" w:space="0" w:color="000000"/>
              <w:left w:val="single" w:sz="6" w:space="0" w:color="000000"/>
              <w:bottom w:val="single" w:sz="6" w:space="0" w:color="000000"/>
              <w:right w:val="single" w:sz="6" w:space="0" w:color="000000"/>
            </w:tcBorders>
          </w:tcPr>
          <w:p w14:paraId="4C397AA3" w14:textId="77777777" w:rsidR="00777F16" w:rsidRPr="00F33589" w:rsidRDefault="00777F16" w:rsidP="002C4DBD">
            <w:pPr>
              <w:jc w:val="both"/>
              <w:rPr>
                <w:sz w:val="22"/>
                <w:szCs w:val="22"/>
              </w:rPr>
            </w:pPr>
            <w:r w:rsidRPr="00F33589">
              <w:rPr>
                <w:b/>
                <w:bCs/>
                <w:sz w:val="22"/>
                <w:szCs w:val="22"/>
              </w:rPr>
              <w:t>Obiective și măsuri în regim de management activ pentru habitatele forestiere altele decât T1</w:t>
            </w:r>
          </w:p>
          <w:p w14:paraId="5422ABDC" w14:textId="77777777" w:rsidR="00777F16" w:rsidRPr="00F33589" w:rsidRDefault="00777F16" w:rsidP="002C4DBD">
            <w:pPr>
              <w:jc w:val="both"/>
              <w:rPr>
                <w:sz w:val="22"/>
                <w:szCs w:val="22"/>
              </w:rPr>
            </w:pPr>
            <w:r w:rsidRPr="00F33589">
              <w:rPr>
                <w:b/>
                <w:bCs/>
                <w:sz w:val="22"/>
                <w:szCs w:val="22"/>
              </w:rPr>
              <w:t>Obiectiv general de conservare</w:t>
            </w:r>
          </w:p>
          <w:p w14:paraId="51280AC3" w14:textId="77777777" w:rsidR="00777F16" w:rsidRPr="00F33589" w:rsidRDefault="00777F16" w:rsidP="002C4DBD">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0831ADA4" w14:textId="77777777" w:rsidR="00777F16" w:rsidRPr="00F33589" w:rsidRDefault="00777F16" w:rsidP="002C4DBD">
            <w:pPr>
              <w:jc w:val="both"/>
              <w:rPr>
                <w:sz w:val="22"/>
                <w:szCs w:val="22"/>
              </w:rPr>
            </w:pPr>
            <w:r w:rsidRPr="00F33589">
              <w:rPr>
                <w:b/>
                <w:bCs/>
                <w:sz w:val="22"/>
                <w:szCs w:val="22"/>
              </w:rPr>
              <w:t>Obiective specifice:</w:t>
            </w:r>
          </w:p>
          <w:p w14:paraId="74DF1509" w14:textId="77777777" w:rsidR="00777F16" w:rsidRPr="00F33589" w:rsidRDefault="00777F16" w:rsidP="002C4DBD">
            <w:pPr>
              <w:jc w:val="both"/>
              <w:rPr>
                <w:sz w:val="22"/>
                <w:szCs w:val="22"/>
              </w:rPr>
            </w:pPr>
            <w:r w:rsidRPr="00F33589">
              <w:rPr>
                <w:sz w:val="22"/>
                <w:szCs w:val="22"/>
              </w:rPr>
              <w:t>1. Conservarea și ameliorarea biodiversității arboretelor (structură, compoziție, microhabitate).</w:t>
            </w:r>
          </w:p>
          <w:p w14:paraId="2D36FDC5" w14:textId="77777777" w:rsidR="00777F16" w:rsidRPr="00F33589" w:rsidRDefault="00777F16" w:rsidP="002C4DBD">
            <w:pPr>
              <w:jc w:val="both"/>
              <w:rPr>
                <w:sz w:val="22"/>
                <w:szCs w:val="22"/>
              </w:rPr>
            </w:pPr>
            <w:r w:rsidRPr="00F33589">
              <w:rPr>
                <w:sz w:val="22"/>
                <w:szCs w:val="22"/>
              </w:rPr>
              <w:t>2. Îmbunătățirea compoziției și structurii arboretelor către o configurație mai apropiată de naturalitate.</w:t>
            </w:r>
          </w:p>
          <w:p w14:paraId="31B24004" w14:textId="77777777" w:rsidR="00777F16" w:rsidRPr="00F33589" w:rsidRDefault="00777F16" w:rsidP="002C4DBD">
            <w:pPr>
              <w:jc w:val="both"/>
              <w:rPr>
                <w:sz w:val="22"/>
                <w:szCs w:val="22"/>
              </w:rPr>
            </w:pPr>
            <w:r w:rsidRPr="00F33589">
              <w:rPr>
                <w:sz w:val="22"/>
                <w:szCs w:val="22"/>
              </w:rPr>
              <w:t>3. Creșterea stabilității și rezistenței ecosistemelor forestiere la factori vătămători biotici și abiotici.</w:t>
            </w:r>
          </w:p>
          <w:p w14:paraId="1E4E9DF1" w14:textId="77777777" w:rsidR="00777F16" w:rsidRPr="00F33589" w:rsidRDefault="00777F16" w:rsidP="002C4DBD">
            <w:pPr>
              <w:jc w:val="both"/>
              <w:rPr>
                <w:sz w:val="22"/>
                <w:szCs w:val="22"/>
              </w:rPr>
            </w:pPr>
            <w:r w:rsidRPr="00F33589">
              <w:rPr>
                <w:sz w:val="22"/>
                <w:szCs w:val="22"/>
              </w:rPr>
              <w:t>4. Menținerea regenerării naturale și a continuității habitatelor forestiere.</w:t>
            </w:r>
          </w:p>
          <w:p w14:paraId="490DDAC7" w14:textId="77777777" w:rsidR="00777F16" w:rsidRPr="00F33589" w:rsidRDefault="00777F16" w:rsidP="002C4DBD">
            <w:pPr>
              <w:jc w:val="both"/>
              <w:rPr>
                <w:sz w:val="22"/>
                <w:szCs w:val="22"/>
              </w:rPr>
            </w:pPr>
            <w:r w:rsidRPr="00F33589">
              <w:rPr>
                <w:sz w:val="22"/>
                <w:szCs w:val="22"/>
              </w:rPr>
              <w:t>5. Reducerea fragmentării habitatelor și limitarea presiunilor antropice.</w:t>
            </w:r>
          </w:p>
          <w:p w14:paraId="338ECEEC" w14:textId="77777777" w:rsidR="00777F16" w:rsidRPr="00F33589" w:rsidRDefault="00777F16" w:rsidP="002C4DBD">
            <w:pPr>
              <w:jc w:val="both"/>
              <w:rPr>
                <w:sz w:val="22"/>
                <w:szCs w:val="22"/>
              </w:rPr>
            </w:pPr>
            <w:r w:rsidRPr="00F33589">
              <w:rPr>
                <w:sz w:val="22"/>
                <w:szCs w:val="22"/>
              </w:rPr>
              <w:t>6. Monitorizarea stării de conservare și aplicarea managementului adaptativ.</w:t>
            </w:r>
          </w:p>
          <w:p w14:paraId="08A50A48" w14:textId="77777777" w:rsidR="00777F16" w:rsidRPr="00F33589" w:rsidRDefault="00777F16" w:rsidP="002C4DBD">
            <w:pPr>
              <w:jc w:val="both"/>
              <w:rPr>
                <w:sz w:val="22"/>
                <w:szCs w:val="22"/>
              </w:rPr>
            </w:pPr>
            <w:r w:rsidRPr="00F33589">
              <w:rPr>
                <w:b/>
                <w:bCs/>
                <w:sz w:val="22"/>
                <w:szCs w:val="22"/>
              </w:rPr>
              <w:t>Măsuri de conservare:</w:t>
            </w:r>
          </w:p>
          <w:p w14:paraId="3E8817C4" w14:textId="77777777" w:rsidR="00777F16" w:rsidRPr="00F33589" w:rsidRDefault="00777F16" w:rsidP="002C4DBD">
            <w:pPr>
              <w:jc w:val="both"/>
              <w:rPr>
                <w:sz w:val="22"/>
                <w:szCs w:val="22"/>
              </w:rPr>
            </w:pPr>
            <w:r w:rsidRPr="00F33589">
              <w:rPr>
                <w:sz w:val="22"/>
                <w:szCs w:val="22"/>
              </w:rPr>
              <w:t xml:space="preserve">1. Intervențiile se aplică exclusiv atunci când există o justificare de conservare, pentru refacerea compoziției </w:t>
            </w:r>
            <w:r w:rsidRPr="00F33589">
              <w:rPr>
                <w:sz w:val="22"/>
                <w:szCs w:val="22"/>
              </w:rPr>
              <w:lastRenderedPageBreak/>
              <w:t>habitatului, susținerea regenerării naturale, reducerea riscului de degradare a stării de conservare sau menținerea integrității și funcționalității ecosistemului forestier.</w:t>
            </w:r>
          </w:p>
          <w:p w14:paraId="0604891B" w14:textId="77777777" w:rsidR="00777F16" w:rsidRPr="00F33589" w:rsidRDefault="00777F16" w:rsidP="002C4DBD">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770C8E8C" w14:textId="77777777" w:rsidR="00777F16" w:rsidRPr="00F33589" w:rsidRDefault="00777F16" w:rsidP="002C4DBD">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37C58479" w14:textId="77777777" w:rsidR="00777F16" w:rsidRPr="00F33589" w:rsidRDefault="00777F16" w:rsidP="002C4DBD">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2F77FA4A" w14:textId="77777777" w:rsidR="00777F16" w:rsidRPr="00F33589" w:rsidRDefault="00777F16" w:rsidP="002C4DBD">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28C9A4AD" w14:textId="77777777" w:rsidR="00777F16" w:rsidRPr="00F33589" w:rsidRDefault="00777F16" w:rsidP="002C4DBD">
            <w:pPr>
              <w:jc w:val="both"/>
              <w:rPr>
                <w:sz w:val="22"/>
                <w:szCs w:val="22"/>
              </w:rPr>
            </w:pPr>
            <w:r>
              <w:rPr>
                <w:sz w:val="22"/>
                <w:szCs w:val="22"/>
              </w:rPr>
              <w:t>6</w:t>
            </w:r>
            <w:r w:rsidRPr="00F33589">
              <w:rPr>
                <w:sz w:val="22"/>
                <w:szCs w:val="22"/>
              </w:rPr>
              <w:t>. Sunt permise lucrări de reconstrucție ecologică în suprafețele afectate de perturbări biotice sau abiotice, urmărindu-se refacerea structurii și funcționalității habitatului forestier.</w:t>
            </w:r>
          </w:p>
          <w:p w14:paraId="5ABF58BD" w14:textId="77777777" w:rsidR="00777F16" w:rsidRPr="00F33589" w:rsidRDefault="00777F16" w:rsidP="002C4DBD">
            <w:pPr>
              <w:jc w:val="both"/>
              <w:rPr>
                <w:sz w:val="22"/>
                <w:szCs w:val="22"/>
              </w:rPr>
            </w:pPr>
            <w:r>
              <w:rPr>
                <w:sz w:val="22"/>
                <w:szCs w:val="22"/>
              </w:rPr>
              <w:t>7</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79BC26F8" w14:textId="77777777" w:rsidR="00777F16" w:rsidRPr="00F33589" w:rsidRDefault="00777F16" w:rsidP="002C4DBD">
            <w:pPr>
              <w:jc w:val="both"/>
              <w:rPr>
                <w:sz w:val="22"/>
                <w:szCs w:val="22"/>
              </w:rPr>
            </w:pPr>
            <w:r>
              <w:rPr>
                <w:sz w:val="22"/>
                <w:szCs w:val="22"/>
              </w:rPr>
              <w:t>8</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422FEFE7" w14:textId="77777777" w:rsidR="00777F16" w:rsidRPr="00F33589" w:rsidRDefault="00777F16" w:rsidP="002C4DBD">
            <w:pPr>
              <w:jc w:val="both"/>
              <w:rPr>
                <w:sz w:val="22"/>
                <w:szCs w:val="22"/>
              </w:rPr>
            </w:pPr>
            <w:r>
              <w:rPr>
                <w:sz w:val="22"/>
                <w:szCs w:val="22"/>
              </w:rPr>
              <w:t>9</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44135BD7" w14:textId="77777777" w:rsidR="00777F16" w:rsidRPr="00F33589" w:rsidRDefault="00777F16" w:rsidP="002C4DBD">
            <w:pPr>
              <w:jc w:val="both"/>
              <w:rPr>
                <w:sz w:val="22"/>
                <w:szCs w:val="22"/>
              </w:rPr>
            </w:pPr>
            <w:r w:rsidRPr="00F33589">
              <w:rPr>
                <w:sz w:val="22"/>
                <w:szCs w:val="22"/>
              </w:rPr>
              <w:t>1</w:t>
            </w:r>
            <w:r>
              <w:rPr>
                <w:sz w:val="22"/>
                <w:szCs w:val="22"/>
              </w:rPr>
              <w:t>0</w:t>
            </w:r>
            <w:r w:rsidRPr="00F33589">
              <w:rPr>
                <w:sz w:val="22"/>
                <w:szCs w:val="22"/>
              </w:rPr>
              <w:t xml:space="preserve">. Se mențin arborii bătrâni, arborii-habitat și lemnul mort, atât pe picior cât și la sol, ca elemente esențiale </w:t>
            </w:r>
            <w:r w:rsidRPr="00F33589">
              <w:rPr>
                <w:sz w:val="22"/>
                <w:szCs w:val="22"/>
              </w:rPr>
              <w:lastRenderedPageBreak/>
              <w:t>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35B728AA" w14:textId="77777777" w:rsidR="00777F16" w:rsidRPr="00F33589" w:rsidRDefault="00777F16" w:rsidP="002C4DBD">
            <w:pPr>
              <w:jc w:val="both"/>
              <w:rPr>
                <w:sz w:val="22"/>
                <w:szCs w:val="22"/>
              </w:rPr>
            </w:pPr>
            <w:r w:rsidRPr="00F33589">
              <w:rPr>
                <w:sz w:val="22"/>
                <w:szCs w:val="22"/>
              </w:rPr>
              <w:t>1</w:t>
            </w:r>
            <w:r>
              <w:rPr>
                <w:sz w:val="22"/>
                <w:szCs w:val="22"/>
              </w:rPr>
              <w:t>1</w:t>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4E9FC844" w14:textId="77777777" w:rsidR="00777F16" w:rsidRPr="00F33589" w:rsidRDefault="00777F16" w:rsidP="002C4DBD">
            <w:pPr>
              <w:jc w:val="both"/>
              <w:rPr>
                <w:sz w:val="22"/>
                <w:szCs w:val="22"/>
              </w:rPr>
            </w:pPr>
            <w:r w:rsidRPr="00F33589">
              <w:rPr>
                <w:sz w:val="22"/>
                <w:szCs w:val="22"/>
              </w:rPr>
              <w:t>1</w:t>
            </w:r>
            <w:r>
              <w:rPr>
                <w:sz w:val="22"/>
                <w:szCs w:val="22"/>
              </w:rPr>
              <w:t>2</w:t>
            </w:r>
            <w:r w:rsidRPr="00F33589">
              <w:rPr>
                <w:sz w:val="22"/>
                <w:szCs w:val="22"/>
              </w:rPr>
              <w:t>. Intervențiile utilizează metode și tehnologii cu impact redus asupra solului și habitatelor forestiere și evită perioadele cu umiditate excesivă a solului.</w:t>
            </w:r>
          </w:p>
          <w:p w14:paraId="62D2AF9E" w14:textId="77777777" w:rsidR="00777F16" w:rsidRPr="00F33589" w:rsidRDefault="00777F16" w:rsidP="002C4DBD">
            <w:pPr>
              <w:jc w:val="both"/>
              <w:rPr>
                <w:sz w:val="22"/>
                <w:szCs w:val="22"/>
              </w:rPr>
            </w:pPr>
            <w:r w:rsidRPr="00F33589">
              <w:rPr>
                <w:sz w:val="22"/>
                <w:szCs w:val="22"/>
              </w:rPr>
              <w:t>1</w:t>
            </w:r>
            <w:r>
              <w:rPr>
                <w:sz w:val="22"/>
                <w:szCs w:val="22"/>
              </w:rPr>
              <w:t>3</w:t>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47A83536" w14:textId="77777777" w:rsidR="00777F16" w:rsidRPr="00F33589" w:rsidRDefault="00777F16" w:rsidP="002C4DBD">
            <w:pPr>
              <w:jc w:val="both"/>
              <w:rPr>
                <w:sz w:val="22"/>
                <w:szCs w:val="22"/>
              </w:rPr>
            </w:pPr>
            <w:r w:rsidRPr="00F33589">
              <w:rPr>
                <w:sz w:val="22"/>
                <w:szCs w:val="22"/>
              </w:rPr>
              <w:t>1</w:t>
            </w:r>
            <w:r>
              <w:rPr>
                <w:sz w:val="22"/>
                <w:szCs w:val="22"/>
              </w:rPr>
              <w:t>4</w:t>
            </w:r>
            <w:r w:rsidRPr="00F33589">
              <w:rPr>
                <w:sz w:val="22"/>
                <w:szCs w:val="22"/>
              </w:rPr>
              <w:t>. Se limitează realizarea de infrastructuri noi și extinderea infrastructurii existente care pot conduce la fragmentarea habitatelor forestiere.</w:t>
            </w:r>
          </w:p>
          <w:p w14:paraId="1B0E3947" w14:textId="77777777" w:rsidR="00777F16" w:rsidRPr="00F33589" w:rsidRDefault="00777F16" w:rsidP="002C4DBD">
            <w:pPr>
              <w:jc w:val="both"/>
              <w:rPr>
                <w:sz w:val="22"/>
                <w:szCs w:val="22"/>
              </w:rPr>
            </w:pPr>
            <w:r w:rsidRPr="00F33589">
              <w:rPr>
                <w:sz w:val="22"/>
                <w:szCs w:val="22"/>
              </w:rPr>
              <w:t>1</w:t>
            </w:r>
            <w:r>
              <w:rPr>
                <w:sz w:val="22"/>
                <w:szCs w:val="22"/>
              </w:rPr>
              <w:t>5</w:t>
            </w:r>
            <w:r w:rsidRPr="00F33589">
              <w:rPr>
                <w:sz w:val="22"/>
                <w:szCs w:val="22"/>
              </w:rPr>
              <w:t>. Accesul motorizat se limitează strict la situațiile necesare pentru activitățile de conservare, monitorizare și intervențiile permise conform legislației.</w:t>
            </w:r>
          </w:p>
          <w:p w14:paraId="0BB81869" w14:textId="77777777" w:rsidR="00777F16" w:rsidRPr="00F33589" w:rsidRDefault="00777F16" w:rsidP="002C4DBD">
            <w:pPr>
              <w:jc w:val="both"/>
              <w:rPr>
                <w:sz w:val="22"/>
                <w:szCs w:val="22"/>
              </w:rPr>
            </w:pPr>
            <w:r w:rsidRPr="00F33589">
              <w:rPr>
                <w:sz w:val="22"/>
                <w:szCs w:val="22"/>
              </w:rPr>
              <w:t>1</w:t>
            </w:r>
            <w:r>
              <w:rPr>
                <w:sz w:val="22"/>
                <w:szCs w:val="22"/>
              </w:rPr>
              <w:t>6</w:t>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308D2FCA" w14:textId="77777777" w:rsidR="00777F16" w:rsidRDefault="00777F16" w:rsidP="002C4DBD">
            <w:pPr>
              <w:jc w:val="both"/>
              <w:rPr>
                <w:sz w:val="22"/>
                <w:szCs w:val="22"/>
              </w:rPr>
            </w:pPr>
            <w:r w:rsidRPr="00F33589">
              <w:rPr>
                <w:sz w:val="22"/>
                <w:szCs w:val="22"/>
              </w:rPr>
              <w:t>1</w:t>
            </w:r>
            <w:r>
              <w:rPr>
                <w:sz w:val="22"/>
                <w:szCs w:val="22"/>
              </w:rPr>
              <w:t>7</w:t>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67DB9571" w14:textId="77777777" w:rsidR="00777F16" w:rsidRDefault="00777F16" w:rsidP="002C4DBD">
            <w:pPr>
              <w:jc w:val="both"/>
              <w:rPr>
                <w:sz w:val="22"/>
                <w:szCs w:val="22"/>
              </w:rPr>
            </w:pPr>
            <w:r w:rsidRPr="00F33589">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777F16" w:rsidRPr="00447ACE" w14:paraId="0C5E53BB" w14:textId="77777777" w:rsidTr="00777F16">
        <w:tc>
          <w:tcPr>
            <w:tcW w:w="3384" w:type="dxa"/>
            <w:tcBorders>
              <w:top w:val="single" w:sz="6" w:space="0" w:color="000000"/>
              <w:left w:val="single" w:sz="6" w:space="0" w:color="000000"/>
              <w:bottom w:val="single" w:sz="6" w:space="0" w:color="000000"/>
              <w:right w:val="single" w:sz="6" w:space="0" w:color="000000"/>
            </w:tcBorders>
          </w:tcPr>
          <w:p w14:paraId="498521CC" w14:textId="77777777" w:rsidR="00777F16" w:rsidRPr="00447ACE" w:rsidRDefault="00777F16" w:rsidP="002C4DBD">
            <w:pPr>
              <w:spacing w:after="0" w:line="300" w:lineRule="auto"/>
              <w:rPr>
                <w:sz w:val="22"/>
                <w:szCs w:val="22"/>
              </w:rPr>
            </w:pPr>
            <w:r w:rsidRPr="00447ACE">
              <w:rPr>
                <w:sz w:val="22"/>
                <w:szCs w:val="22"/>
              </w:rPr>
              <w:lastRenderedPageBreak/>
              <w:t>Tipul de proprietate</w:t>
            </w:r>
          </w:p>
        </w:tc>
        <w:tc>
          <w:tcPr>
            <w:tcW w:w="5580" w:type="dxa"/>
            <w:tcBorders>
              <w:top w:val="single" w:sz="6" w:space="0" w:color="000000"/>
              <w:left w:val="single" w:sz="6" w:space="0" w:color="000000"/>
              <w:bottom w:val="single" w:sz="6" w:space="0" w:color="000000"/>
              <w:right w:val="single" w:sz="6" w:space="0" w:color="000000"/>
            </w:tcBorders>
          </w:tcPr>
          <w:p w14:paraId="136E5FCF" w14:textId="4BE0CD48" w:rsidR="00777F16" w:rsidRPr="00447ACE" w:rsidRDefault="00777F16" w:rsidP="002C4DBD">
            <w:pPr>
              <w:spacing w:after="0" w:line="300" w:lineRule="auto"/>
              <w:rPr>
                <w:sz w:val="22"/>
                <w:szCs w:val="22"/>
              </w:rPr>
            </w:pPr>
            <w:r w:rsidRPr="00447ACE">
              <w:rPr>
                <w:sz w:val="22"/>
                <w:szCs w:val="22"/>
              </w:rPr>
              <w:t xml:space="preserve">Publică </w:t>
            </w:r>
            <w:r w:rsidR="00FD4FF6">
              <w:rPr>
                <w:sz w:val="22"/>
                <w:szCs w:val="22"/>
              </w:rPr>
              <w:t>de stat</w:t>
            </w:r>
          </w:p>
        </w:tc>
      </w:tr>
    </w:tbl>
    <w:p w14:paraId="4B179D39" w14:textId="39B7A5C9" w:rsidR="00A4278C" w:rsidRPr="00447ACE" w:rsidRDefault="00000000">
      <w:pPr>
        <w:spacing w:before="240" w:after="80" w:line="300" w:lineRule="auto"/>
        <w:jc w:val="center"/>
        <w:rPr>
          <w:b/>
          <w:sz w:val="22"/>
          <w:szCs w:val="22"/>
        </w:rPr>
      </w:pPr>
      <w:r>
        <w:rPr>
          <w:b/>
          <w:sz w:val="22"/>
          <w:szCs w:val="22"/>
        </w:rPr>
        <w:t>3.3. Bibliografie</w:t>
      </w:r>
    </w:p>
    <w:p w14:paraId="63F77423" w14:textId="6CD61AED" w:rsidR="00A4278C" w:rsidRDefault="00DD003E" w:rsidP="00DD003E">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DD003E">
        <w:rPr>
          <w:sz w:val="22"/>
          <w:szCs w:val="22"/>
        </w:rPr>
        <w:lastRenderedPageBreak/>
        <w:t>Vincze, O., Daróczi, J. Sz., Kelemen, A. M., Kovács, I., Pap, P. L., Papp, T., Sándor, D. A., Zeitz, R. 2011.The avifauna of the Giurgeu Depression. In: Markó, B. &amp; Sárkány-Kiss, E. (eds.). A Gergyói-medence: egy mozaikos táj természeti értékei. Kolozsvári Egyetemi Kiadó, 2011, pp. 183-213.</w:t>
      </w:r>
    </w:p>
    <w:p w14:paraId="78EDCBD2" w14:textId="77777777" w:rsidR="00BD1DCB" w:rsidRPr="00447ACE" w:rsidRDefault="00BD1DCB" w:rsidP="00DD003E">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p>
    <w:p w14:paraId="272F5A27" w14:textId="11A8456E" w:rsidR="00A4278C" w:rsidRPr="00447ACE" w:rsidRDefault="00000000">
      <w:pPr>
        <w:spacing w:before="480" w:after="120" w:line="300" w:lineRule="auto"/>
        <w:jc w:val="center"/>
        <w:rPr>
          <w:b/>
          <w:sz w:val="22"/>
          <w:szCs w:val="22"/>
        </w:rPr>
      </w:pPr>
      <w:r>
        <w:rPr>
          <w:b/>
          <w:sz w:val="22"/>
          <w:szCs w:val="22"/>
        </w:rPr>
        <w:t xml:space="preserve">4. Consultări publice cu privire la desemnarea Zonelor </w:t>
      </w:r>
      <w:r w:rsidR="00AD5556">
        <w:rPr>
          <w:b/>
          <w:sz w:val="22"/>
          <w:szCs w:val="22"/>
        </w:rPr>
        <w:t>Prioritare pentru Biodiversitate</w:t>
      </w:r>
    </w:p>
    <w:p w14:paraId="5EA2522C" w14:textId="77777777" w:rsidR="00A4278C" w:rsidRPr="00447ACE" w:rsidRDefault="00000000">
      <w:pPr>
        <w:spacing w:after="0" w:line="300" w:lineRule="auto"/>
        <w:rPr>
          <w:sz w:val="22"/>
          <w:szCs w:val="22"/>
        </w:rPr>
      </w:pPr>
      <w:r>
        <w:rPr>
          <w:sz w:val="22"/>
          <w:szCs w:val="22"/>
        </w:rPr>
        <w:t>Detalii privind consultările publice realizate:</w:t>
      </w:r>
    </w:p>
    <w:p w14:paraId="1437512E" w14:textId="788EF7B4" w:rsidR="00A4278C" w:rsidRDefault="00000000" w:rsidP="00ED3E66">
      <w:pPr>
        <w:pBdr>
          <w:top w:val="single" w:sz="6" w:space="0" w:color="000000"/>
          <w:left w:val="single" w:sz="6" w:space="0" w:color="000000"/>
          <w:bottom w:val="single" w:sz="6" w:space="0" w:color="000000"/>
          <w:right w:val="single" w:sz="6" w:space="0" w:color="000000"/>
        </w:pBdr>
        <w:spacing w:before="240" w:after="240" w:line="300" w:lineRule="auto"/>
        <w:jc w:val="both"/>
        <w:rPr>
          <w:sz w:val="22"/>
          <w:szCs w:val="22"/>
        </w:rPr>
      </w:pPr>
      <w:r>
        <w:rPr>
          <w:sz w:val="22"/>
          <w:szCs w:val="22"/>
        </w:rPr>
        <w:t>Consultările publice  au fost realizate la: 1 octombrie 2024 – Târgu Mureș, jud. Mureș; 18 iunie 2025 – online, jud. Harghita. Ulterior, în cadrul procesului de consultare extins la nivel național, au avut loc consultări suplimentare online, în data de 19 ianuarie 2026, cu participarea factorilor interesați relevanți din județul Harghita și în data de 26 ianuarie 2026, cu participarea factorilor interesați relevanți din județul Mureș. De asemenea, în perioada 26-27 martie 2026 au avut loc consultări Publice la Prefectura Harghita</w:t>
      </w:r>
      <w:r w:rsidR="00BD1DCB">
        <w:rPr>
          <w:sz w:val="22"/>
          <w:szCs w:val="22"/>
        </w:rPr>
        <w:t>.</w:t>
      </w:r>
    </w:p>
    <w:p w14:paraId="6587998C" w14:textId="77777777" w:rsidR="00BD1DCB" w:rsidRPr="00447ACE" w:rsidRDefault="00BD1DCB" w:rsidP="00ED3E66">
      <w:pPr>
        <w:pBdr>
          <w:top w:val="single" w:sz="6" w:space="0" w:color="000000"/>
          <w:left w:val="single" w:sz="6" w:space="0" w:color="000000"/>
          <w:bottom w:val="single" w:sz="6" w:space="0" w:color="000000"/>
          <w:right w:val="single" w:sz="6" w:space="0" w:color="000000"/>
        </w:pBdr>
        <w:spacing w:before="240" w:after="240" w:line="300" w:lineRule="auto"/>
        <w:jc w:val="both"/>
        <w:rPr>
          <w:sz w:val="22"/>
          <w:szCs w:val="22"/>
        </w:rPr>
      </w:pPr>
    </w:p>
    <w:p w14:paraId="29321A78" w14:textId="25D67BA7" w:rsidR="00A4278C" w:rsidRPr="00447ACE" w:rsidRDefault="00000000">
      <w:pPr>
        <w:spacing w:before="480" w:after="120" w:line="300" w:lineRule="auto"/>
        <w:jc w:val="center"/>
        <w:rPr>
          <w:b/>
          <w:sz w:val="22"/>
          <w:szCs w:val="22"/>
        </w:rPr>
      </w:pPr>
      <w:r>
        <w:rPr>
          <w:b/>
          <w:sz w:val="22"/>
          <w:szCs w:val="22"/>
        </w:rPr>
        <w:t xml:space="preserve">5. Harta Zonelor </w:t>
      </w:r>
      <w:r w:rsidR="00AD5556">
        <w:rPr>
          <w:b/>
          <w:sz w:val="22"/>
          <w:szCs w:val="22"/>
        </w:rPr>
        <w:t>Prioritare pentru Biodiversitate</w:t>
      </w:r>
    </w:p>
    <w:p w14:paraId="62ABE7A2" w14:textId="77E22D68" w:rsidR="0011030B" w:rsidRPr="00C07CCD" w:rsidRDefault="00C07CCD" w:rsidP="00C07CCD">
      <w:pPr>
        <w:spacing w:after="0" w:line="300" w:lineRule="auto"/>
        <w:rPr>
          <w:sz w:val="22"/>
          <w:szCs w:val="22"/>
        </w:rPr>
      </w:pPr>
      <w:r w:rsidRPr="00C07CCD">
        <w:rPr>
          <w:sz w:val="22"/>
          <w:szCs w:val="22"/>
        </w:rPr>
        <w:t>Limitele Zonelor Prioritare pentru Biodiversitate sunt disponibile în format digital:</w:t>
      </w:r>
    </w:p>
    <w:p w14:paraId="676DCF20" w14:textId="5BEE3AF7" w:rsidR="00A4278C" w:rsidRPr="00447ACE" w:rsidRDefault="00C07CCD">
      <w:pPr>
        <w:spacing w:after="0" w:line="300" w:lineRule="auto"/>
        <w:rPr>
          <w:sz w:val="22"/>
          <w:szCs w:val="22"/>
        </w:rPr>
      </w:pPr>
      <w:r w:rsidRPr="00C07CCD">
        <w:rPr>
          <w:sz w:val="22"/>
          <w:szCs w:val="22"/>
        </w:rPr>
        <w:t>Link: https://mmediu.ro/domenii/mediu/arii-naturale-protejate/zpb-pnrr-i-3/</w:t>
      </w:r>
    </w:p>
    <w:p w14:paraId="7AAFDEAE" w14:textId="77777777" w:rsidR="00A4278C" w:rsidRPr="00447ACE" w:rsidRDefault="00A4278C">
      <w:pPr>
        <w:spacing w:after="0" w:line="300" w:lineRule="auto"/>
        <w:rPr>
          <w:sz w:val="22"/>
          <w:szCs w:val="22"/>
        </w:rPr>
      </w:pPr>
    </w:p>
    <w:p w14:paraId="47FEB42B" w14:textId="77777777" w:rsidR="00A4278C" w:rsidRPr="00447ACE" w:rsidRDefault="00A4278C">
      <w:pPr>
        <w:spacing w:after="0" w:line="300" w:lineRule="auto"/>
        <w:rPr>
          <w:sz w:val="22"/>
          <w:szCs w:val="22"/>
        </w:rPr>
      </w:pPr>
    </w:p>
    <w:sectPr w:rsidR="00A4278C" w:rsidRPr="00447ACE">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F044BF"/>
    <w:multiLevelType w:val="multilevel"/>
    <w:tmpl w:val="433E0F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296911218">
    <w:abstractNumId w:val="0"/>
  </w:num>
  <w:num w:numId="2" w16cid:durableId="1053487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278C"/>
    <w:rsid w:val="000B625C"/>
    <w:rsid w:val="0011030B"/>
    <w:rsid w:val="001B715F"/>
    <w:rsid w:val="002448D1"/>
    <w:rsid w:val="00260C71"/>
    <w:rsid w:val="00311364"/>
    <w:rsid w:val="0040510D"/>
    <w:rsid w:val="00447ACE"/>
    <w:rsid w:val="0046358D"/>
    <w:rsid w:val="004658D5"/>
    <w:rsid w:val="005A329E"/>
    <w:rsid w:val="006F2479"/>
    <w:rsid w:val="007107B9"/>
    <w:rsid w:val="0075126E"/>
    <w:rsid w:val="00777F16"/>
    <w:rsid w:val="00A4278C"/>
    <w:rsid w:val="00AD5556"/>
    <w:rsid w:val="00BD1DCB"/>
    <w:rsid w:val="00C07CCD"/>
    <w:rsid w:val="00C16BDA"/>
    <w:rsid w:val="00CB5950"/>
    <w:rsid w:val="00CB7FE8"/>
    <w:rsid w:val="00CE69BC"/>
    <w:rsid w:val="00DA1FDE"/>
    <w:rsid w:val="00DC4DD2"/>
    <w:rsid w:val="00DD003E"/>
    <w:rsid w:val="00EA2AA7"/>
    <w:rsid w:val="00ED3E66"/>
    <w:rsid w:val="00FD4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4C09C"/>
  <w15:docId w15:val="{76D9AB08-5D21-4344-93D5-7C26E1E5A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TableNormal3">
    <w:name w:val="TableNormal"/>
    <w:tblPr>
      <w:tblCellMar>
        <w:top w:w="0" w:type="dxa"/>
        <w:left w:w="0" w:type="dxa"/>
        <w:bottom w:w="0" w:type="dxa"/>
        <w:right w:w="0" w:type="dxa"/>
      </w:tblCellMar>
    </w:tblPr>
  </w:style>
  <w:style w:type="table" w:customStyle="1" w:styleId="a">
    <w:basedOn w:val="TableNormal3"/>
    <w:tblPr>
      <w:tblStyleRowBandSize w:val="1"/>
      <w:tblStyleColBandSize w:val="1"/>
      <w:tblCellMar>
        <w:left w:w="10" w:type="dxa"/>
        <w:right w:w="10" w:type="dxa"/>
      </w:tblCellMar>
    </w:tblPr>
  </w:style>
  <w:style w:type="table" w:customStyle="1" w:styleId="a0">
    <w:basedOn w:val="TableNormal3"/>
    <w:tblPr>
      <w:tblStyleRowBandSize w:val="1"/>
      <w:tblStyleColBandSize w:val="1"/>
      <w:tblCellMar>
        <w:top w:w="50" w:type="dxa"/>
        <w:left w:w="50" w:type="dxa"/>
        <w:bottom w:w="50" w:type="dxa"/>
        <w:right w:w="50" w:type="dxa"/>
      </w:tblCellMar>
    </w:tblPr>
  </w:style>
  <w:style w:type="table" w:customStyle="1" w:styleId="a1">
    <w:basedOn w:val="TableNormal3"/>
    <w:tblPr>
      <w:tblStyleRowBandSize w:val="1"/>
      <w:tblStyleColBandSize w:val="1"/>
      <w:tblCellMar>
        <w:top w:w="50" w:type="dxa"/>
        <w:left w:w="50" w:type="dxa"/>
        <w:bottom w:w="50" w:type="dxa"/>
        <w:right w:w="50" w:type="dxa"/>
      </w:tblCellMar>
    </w:tblPr>
  </w:style>
  <w:style w:type="table" w:customStyle="1" w:styleId="a2">
    <w:basedOn w:val="TableNormal3"/>
    <w:tblPr>
      <w:tblStyleRowBandSize w:val="1"/>
      <w:tblStyleColBandSize w:val="1"/>
      <w:tblCellMar>
        <w:left w:w="10" w:type="dxa"/>
        <w:right w:w="10" w:type="dxa"/>
      </w:tblCellMar>
    </w:tblPr>
  </w:style>
  <w:style w:type="table" w:customStyle="1" w:styleId="a3">
    <w:basedOn w:val="TableNormal3"/>
    <w:tblPr>
      <w:tblStyleRowBandSize w:val="1"/>
      <w:tblStyleColBandSize w:val="1"/>
      <w:tblCellMar>
        <w:top w:w="50" w:type="dxa"/>
        <w:left w:w="50" w:type="dxa"/>
        <w:bottom w:w="50" w:type="dxa"/>
        <w:right w:w="50" w:type="dxa"/>
      </w:tblCellMar>
    </w:tblPr>
  </w:style>
  <w:style w:type="table" w:customStyle="1" w:styleId="a4">
    <w:basedOn w:val="TableNormal3"/>
    <w:tblPr>
      <w:tblStyleRowBandSize w:val="1"/>
      <w:tblStyleColBandSize w:val="1"/>
      <w:tblCellMar>
        <w:left w:w="10" w:type="dxa"/>
        <w:right w:w="10" w:type="dxa"/>
      </w:tblCellMar>
    </w:tblPr>
  </w:style>
  <w:style w:type="table" w:customStyle="1" w:styleId="a5">
    <w:basedOn w:val="TableNormal3"/>
    <w:tblPr>
      <w:tblStyleRowBandSize w:val="1"/>
      <w:tblStyleColBandSize w:val="1"/>
      <w:tblCellMar>
        <w:left w:w="10" w:type="dxa"/>
        <w:right w:w="10" w:type="dxa"/>
      </w:tblCellMar>
    </w:tblPr>
  </w:style>
  <w:style w:type="table" w:customStyle="1" w:styleId="a6">
    <w:basedOn w:val="TableNormal3"/>
    <w:tblPr>
      <w:tblStyleRowBandSize w:val="1"/>
      <w:tblStyleColBandSize w:val="1"/>
      <w:tblCellMar>
        <w:left w:w="10" w:type="dxa"/>
        <w:right w:w="10" w:type="dxa"/>
      </w:tblCellMar>
    </w:tblPr>
  </w:style>
  <w:style w:type="table" w:customStyle="1" w:styleId="a7">
    <w:basedOn w:val="TableNormal3"/>
    <w:tblPr>
      <w:tblStyleRowBandSize w:val="1"/>
      <w:tblStyleColBandSize w:val="1"/>
      <w:tblCellMar>
        <w:left w:w="10" w:type="dxa"/>
        <w:right w:w="10" w:type="dxa"/>
      </w:tblCellMar>
    </w:tblPr>
  </w:style>
  <w:style w:type="table" w:customStyle="1" w:styleId="a8">
    <w:basedOn w:val="TableNormal3"/>
    <w:tblPr>
      <w:tblStyleRowBandSize w:val="1"/>
      <w:tblStyleColBandSize w:val="1"/>
      <w:tblCellMar>
        <w:left w:w="10" w:type="dxa"/>
        <w:right w:w="10" w:type="dxa"/>
      </w:tblCellMar>
    </w:tblPr>
  </w:style>
  <w:style w:type="table" w:customStyle="1" w:styleId="a9">
    <w:basedOn w:val="TableNormal3"/>
    <w:tblPr>
      <w:tblStyleRowBandSize w:val="1"/>
      <w:tblStyleColBandSize w:val="1"/>
      <w:tblCellMar>
        <w:left w:w="10" w:type="dxa"/>
        <w:right w:w="10" w:type="dxa"/>
      </w:tblCellMar>
    </w:tblPr>
  </w:style>
  <w:style w:type="table" w:customStyle="1" w:styleId="aa">
    <w:basedOn w:val="TableNormal3"/>
    <w:tblPr>
      <w:tblStyleRowBandSize w:val="1"/>
      <w:tblStyleColBandSize w:val="1"/>
      <w:tblCellMar>
        <w:left w:w="10" w:type="dxa"/>
        <w:right w:w="10" w:type="dxa"/>
      </w:tblCellMar>
    </w:tblPr>
  </w:style>
  <w:style w:type="table" w:customStyle="1" w:styleId="ab">
    <w:basedOn w:val="TableNormal3"/>
    <w:tblPr>
      <w:tblStyleRowBandSize w:val="1"/>
      <w:tblStyleColBandSize w:val="1"/>
      <w:tblCellMar>
        <w:left w:w="10" w:type="dxa"/>
        <w:right w:w="10" w:type="dxa"/>
      </w:tblCellMar>
    </w:tblPr>
  </w:style>
  <w:style w:type="table" w:customStyle="1" w:styleId="ac">
    <w:basedOn w:val="TableNormal3"/>
    <w:tblPr>
      <w:tblStyleRowBandSize w:val="1"/>
      <w:tblStyleColBandSize w:val="1"/>
      <w:tblCellMar>
        <w:left w:w="10" w:type="dxa"/>
        <w:right w:w="10" w:type="dxa"/>
      </w:tblCellMar>
    </w:tblPr>
  </w:style>
  <w:style w:type="table" w:customStyle="1" w:styleId="ad">
    <w:basedOn w:val="TableNormal3"/>
    <w:tblPr>
      <w:tblStyleRowBandSize w:val="1"/>
      <w:tblStyleColBandSize w:val="1"/>
      <w:tblCellMar>
        <w:left w:w="10" w:type="dxa"/>
        <w:right w:w="10" w:type="dxa"/>
      </w:tblCellMar>
    </w:tblPr>
  </w:style>
  <w:style w:type="table" w:customStyle="1" w:styleId="ae">
    <w:basedOn w:val="TableNormal3"/>
    <w:tblPr>
      <w:tblStyleRowBandSize w:val="1"/>
      <w:tblStyleColBandSize w:val="1"/>
      <w:tblCellMar>
        <w:left w:w="10" w:type="dxa"/>
        <w:right w:w="10" w:type="dxa"/>
      </w:tblCellMar>
    </w:tblPr>
  </w:style>
  <w:style w:type="table" w:customStyle="1" w:styleId="af">
    <w:basedOn w:val="TableNormal3"/>
    <w:tblPr>
      <w:tblStyleRowBandSize w:val="1"/>
      <w:tblStyleColBandSize w:val="1"/>
      <w:tblCellMar>
        <w:left w:w="10" w:type="dxa"/>
        <w:right w:w="10" w:type="dxa"/>
      </w:tblCellMar>
    </w:tblPr>
  </w:style>
  <w:style w:type="paragraph" w:styleId="ListParagraph">
    <w:name w:val="List Paragraph"/>
    <w:basedOn w:val="Normal"/>
    <w:uiPriority w:val="34"/>
    <w:qFormat/>
    <w:rsid w:val="004B44ED"/>
    <w:pPr>
      <w:ind w:left="720"/>
      <w:contextualSpacing/>
    </w:pPr>
  </w:style>
  <w:style w:type="character" w:styleId="Hyperlink">
    <w:name w:val="Hyperlink"/>
    <w:basedOn w:val="DefaultParagraphFont"/>
    <w:uiPriority w:val="99"/>
    <w:semiHidden/>
    <w:unhideWhenUsed/>
    <w:rsid w:val="00BB51FE"/>
    <w:rPr>
      <w:color w:val="0000FF" w:themeColor="hyperlink"/>
      <w:u w:val="single"/>
    </w:rPr>
  </w:style>
  <w:style w:type="paragraph" w:customStyle="1" w:styleId="BorderedParagraph">
    <w:name w:val="BorderedParagraph"/>
    <w:basedOn w:val="Normal"/>
    <w:rsid w:val="00BB51FE"/>
    <w:pPr>
      <w:pBdr>
        <w:top w:val="single" w:sz="6" w:space="0" w:color="000000"/>
        <w:left w:val="single" w:sz="6" w:space="0" w:color="000000"/>
        <w:bottom w:val="single" w:sz="6" w:space="0" w:color="000000"/>
        <w:right w:val="single" w:sz="6" w:space="0" w:color="000000"/>
      </w:pBdr>
      <w:spacing w:line="254" w:lineRule="auto"/>
    </w:pPr>
    <w:rPr>
      <w:lang w:val="en-US"/>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top w:w="50" w:type="dxa"/>
        <w:left w:w="50" w:type="dxa"/>
        <w:bottom w:w="50" w:type="dxa"/>
        <w:right w:w="50" w:type="dxa"/>
      </w:tblCellMar>
    </w:tblPr>
  </w:style>
  <w:style w:type="table" w:customStyle="1" w:styleId="af2">
    <w:basedOn w:val="TableNormal"/>
    <w:tblPr>
      <w:tblStyleRowBandSize w:val="1"/>
      <w:tblStyleColBandSize w:val="1"/>
      <w:tblCellMar>
        <w:top w:w="50" w:type="dxa"/>
        <w:left w:w="50" w:type="dxa"/>
        <w:bottom w:w="50" w:type="dxa"/>
        <w:right w:w="5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top w:w="50" w:type="dxa"/>
        <w:left w:w="50" w:type="dxa"/>
        <w:bottom w:w="50" w:type="dxa"/>
        <w:right w:w="5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table" w:customStyle="1" w:styleId="af8">
    <w:basedOn w:val="TableNormal"/>
    <w:tblPr>
      <w:tblStyleRowBandSize w:val="1"/>
      <w:tblStyleColBandSize w:val="1"/>
      <w:tblCellMar>
        <w:left w:w="10" w:type="dxa"/>
        <w:right w:w="10" w:type="dxa"/>
      </w:tblCellMar>
    </w:tblPr>
  </w:style>
  <w:style w:type="table" w:customStyle="1" w:styleId="af9">
    <w:basedOn w:val="TableNormal"/>
    <w:tblPr>
      <w:tblStyleRowBandSize w:val="1"/>
      <w:tblStyleColBandSize w:val="1"/>
      <w:tblCellMar>
        <w:left w:w="10" w:type="dxa"/>
        <w:right w:w="10" w:type="dxa"/>
      </w:tblCellMar>
    </w:tblPr>
  </w:style>
  <w:style w:type="table" w:customStyle="1" w:styleId="afa">
    <w:basedOn w:val="TableNormal"/>
    <w:tblPr>
      <w:tblStyleRowBandSize w:val="1"/>
      <w:tblStyleColBandSize w:val="1"/>
      <w:tblCellMar>
        <w:left w:w="10" w:type="dxa"/>
        <w:right w:w="10" w:type="dxa"/>
      </w:tblCellMar>
    </w:tblPr>
  </w:style>
  <w:style w:type="table" w:customStyle="1" w:styleId="afb">
    <w:basedOn w:val="TableNormal"/>
    <w:tblPr>
      <w:tblStyleRowBandSize w:val="1"/>
      <w:tblStyleColBandSize w:val="1"/>
      <w:tblCellMar>
        <w:left w:w="10" w:type="dxa"/>
        <w:right w:w="10" w:type="dxa"/>
      </w:tblCellMar>
    </w:tblPr>
  </w:style>
  <w:style w:type="table" w:customStyle="1" w:styleId="afc">
    <w:basedOn w:val="TableNormal"/>
    <w:tblPr>
      <w:tblStyleRowBandSize w:val="1"/>
      <w:tblStyleColBandSize w:val="1"/>
      <w:tblCellMar>
        <w:left w:w="10" w:type="dxa"/>
        <w:right w:w="10" w:type="dxa"/>
      </w:tblCellMar>
    </w:tblPr>
  </w:style>
  <w:style w:type="table" w:customStyle="1" w:styleId="afd">
    <w:basedOn w:val="TableNormal"/>
    <w:tblPr>
      <w:tblStyleRowBandSize w:val="1"/>
      <w:tblStyleColBandSize w:val="1"/>
      <w:tblCellMar>
        <w:top w:w="50" w:type="dxa"/>
        <w:left w:w="50" w:type="dxa"/>
        <w:bottom w:w="50" w:type="dxa"/>
        <w:right w:w="50" w:type="dxa"/>
      </w:tblCellMar>
    </w:tblPr>
  </w:style>
  <w:style w:type="table" w:customStyle="1" w:styleId="afe">
    <w:basedOn w:val="TableNormal"/>
    <w:tblPr>
      <w:tblStyleRowBandSize w:val="1"/>
      <w:tblStyleColBandSize w:val="1"/>
      <w:tblCellMar>
        <w:top w:w="50" w:type="dxa"/>
        <w:left w:w="50" w:type="dxa"/>
        <w:bottom w:w="50" w:type="dxa"/>
        <w:right w:w="50" w:type="dxa"/>
      </w:tblCellMar>
    </w:tblPr>
  </w:style>
  <w:style w:type="table" w:customStyle="1" w:styleId="aff">
    <w:basedOn w:val="TableNormal"/>
    <w:tblPr>
      <w:tblStyleRowBandSize w:val="1"/>
      <w:tblStyleColBandSize w:val="1"/>
      <w:tblCellMar>
        <w:left w:w="10" w:type="dxa"/>
        <w:right w:w="10" w:type="dxa"/>
      </w:tblCellMar>
    </w:tblPr>
  </w:style>
  <w:style w:type="table" w:customStyle="1" w:styleId="aff0">
    <w:basedOn w:val="TableNormal"/>
    <w:tblPr>
      <w:tblStyleRowBandSize w:val="1"/>
      <w:tblStyleColBandSize w:val="1"/>
      <w:tblCellMar>
        <w:top w:w="50" w:type="dxa"/>
        <w:left w:w="50" w:type="dxa"/>
        <w:bottom w:w="50" w:type="dxa"/>
        <w:right w:w="50" w:type="dxa"/>
      </w:tblCellMar>
    </w:tblPr>
  </w:style>
  <w:style w:type="table" w:customStyle="1" w:styleId="aff1">
    <w:basedOn w:val="TableNormal"/>
    <w:tblPr>
      <w:tblStyleRowBandSize w:val="1"/>
      <w:tblStyleColBandSize w:val="1"/>
      <w:tblCellMar>
        <w:left w:w="10" w:type="dxa"/>
        <w:right w:w="10" w:type="dxa"/>
      </w:tblCellMar>
    </w:tblPr>
  </w:style>
  <w:style w:type="table" w:customStyle="1" w:styleId="aff2">
    <w:basedOn w:val="TableNormal"/>
    <w:tblPr>
      <w:tblStyleRowBandSize w:val="1"/>
      <w:tblStyleColBandSize w:val="1"/>
      <w:tblCellMar>
        <w:left w:w="10" w:type="dxa"/>
        <w:right w:w="10" w:type="dxa"/>
      </w:tblCellMar>
    </w:tblPr>
  </w:style>
  <w:style w:type="table" w:customStyle="1" w:styleId="aff3">
    <w:basedOn w:val="TableNormal"/>
    <w:tblPr>
      <w:tblStyleRowBandSize w:val="1"/>
      <w:tblStyleColBandSize w:val="1"/>
      <w:tblCellMar>
        <w:left w:w="10" w:type="dxa"/>
        <w:right w:w="10" w:type="dxa"/>
      </w:tblCellMar>
    </w:tblPr>
  </w:style>
  <w:style w:type="table" w:customStyle="1" w:styleId="aff4">
    <w:basedOn w:val="TableNormal"/>
    <w:tblPr>
      <w:tblStyleRowBandSize w:val="1"/>
      <w:tblStyleColBandSize w:val="1"/>
      <w:tblCellMar>
        <w:left w:w="10" w:type="dxa"/>
        <w:right w:w="10" w:type="dxa"/>
      </w:tblCellMar>
    </w:tblPr>
  </w:style>
  <w:style w:type="table" w:customStyle="1" w:styleId="aff5">
    <w:basedOn w:val="TableNormal"/>
    <w:tblPr>
      <w:tblStyleRowBandSize w:val="1"/>
      <w:tblStyleColBandSize w:val="1"/>
      <w:tblCellMar>
        <w:left w:w="10" w:type="dxa"/>
        <w:right w:w="10" w:type="dxa"/>
      </w:tblCellMar>
    </w:tblPr>
  </w:style>
  <w:style w:type="table" w:customStyle="1" w:styleId="aff6">
    <w:basedOn w:val="TableNormal"/>
    <w:tblPr>
      <w:tblStyleRowBandSize w:val="1"/>
      <w:tblStyleColBandSize w:val="1"/>
      <w:tblCellMar>
        <w:left w:w="10" w:type="dxa"/>
        <w:right w:w="10" w:type="dxa"/>
      </w:tblCellMar>
    </w:tblPr>
  </w:style>
  <w:style w:type="table" w:customStyle="1" w:styleId="aff7">
    <w:basedOn w:val="TableNormal"/>
    <w:tblPr>
      <w:tblStyleRowBandSize w:val="1"/>
      <w:tblStyleColBandSize w:val="1"/>
      <w:tblCellMar>
        <w:left w:w="10" w:type="dxa"/>
        <w:right w:w="1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f8">
    <w:basedOn w:val="TableNormal"/>
    <w:tblPr>
      <w:tblStyleRowBandSize w:val="1"/>
      <w:tblStyleColBandSize w:val="1"/>
      <w:tblCellMar>
        <w:left w:w="10" w:type="dxa"/>
        <w:right w:w="10" w:type="dxa"/>
      </w:tblCellMar>
    </w:tblPr>
  </w:style>
  <w:style w:type="table" w:customStyle="1" w:styleId="aff9">
    <w:basedOn w:val="TableNormal"/>
    <w:tblPr>
      <w:tblStyleRowBandSize w:val="1"/>
      <w:tblStyleColBandSize w:val="1"/>
      <w:tblCellMar>
        <w:top w:w="50" w:type="dxa"/>
        <w:left w:w="50" w:type="dxa"/>
        <w:bottom w:w="50" w:type="dxa"/>
        <w:right w:w="50" w:type="dxa"/>
      </w:tblCellMar>
    </w:tblPr>
  </w:style>
  <w:style w:type="table" w:customStyle="1" w:styleId="affa">
    <w:basedOn w:val="TableNormal"/>
    <w:tblPr>
      <w:tblStyleRowBandSize w:val="1"/>
      <w:tblStyleColBandSize w:val="1"/>
      <w:tblCellMar>
        <w:top w:w="50" w:type="dxa"/>
        <w:left w:w="50" w:type="dxa"/>
        <w:bottom w:w="50" w:type="dxa"/>
        <w:right w:w="50" w:type="dxa"/>
      </w:tblCellMar>
    </w:tblPr>
  </w:style>
  <w:style w:type="table" w:customStyle="1" w:styleId="affb">
    <w:basedOn w:val="TableNormal"/>
    <w:tblPr>
      <w:tblStyleRowBandSize w:val="1"/>
      <w:tblStyleColBandSize w:val="1"/>
      <w:tblCellMar>
        <w:left w:w="10" w:type="dxa"/>
        <w:right w:w="10" w:type="dxa"/>
      </w:tblCellMar>
    </w:tblPr>
  </w:style>
  <w:style w:type="table" w:customStyle="1" w:styleId="affc">
    <w:basedOn w:val="TableNormal"/>
    <w:tblPr>
      <w:tblStyleRowBandSize w:val="1"/>
      <w:tblStyleColBandSize w:val="1"/>
      <w:tblCellMar>
        <w:top w:w="50" w:type="dxa"/>
        <w:left w:w="50" w:type="dxa"/>
        <w:bottom w:w="50" w:type="dxa"/>
        <w:right w:w="50" w:type="dxa"/>
      </w:tblCellMar>
    </w:tblPr>
  </w:style>
  <w:style w:type="table" w:customStyle="1" w:styleId="affd">
    <w:basedOn w:val="TableNormal"/>
    <w:tblPr>
      <w:tblStyleRowBandSize w:val="1"/>
      <w:tblStyleColBandSize w:val="1"/>
      <w:tblCellMar>
        <w:left w:w="10" w:type="dxa"/>
        <w:right w:w="10" w:type="dxa"/>
      </w:tblCellMar>
    </w:tblPr>
  </w:style>
  <w:style w:type="table" w:customStyle="1" w:styleId="affe">
    <w:basedOn w:val="TableNormal"/>
    <w:tblPr>
      <w:tblStyleRowBandSize w:val="1"/>
      <w:tblStyleColBandSize w:val="1"/>
      <w:tblCellMar>
        <w:left w:w="10" w:type="dxa"/>
        <w:right w:w="10" w:type="dxa"/>
      </w:tblCellMar>
    </w:tblPr>
  </w:style>
  <w:style w:type="table" w:customStyle="1" w:styleId="afff">
    <w:basedOn w:val="TableNormal"/>
    <w:tblPr>
      <w:tblStyleRowBandSize w:val="1"/>
      <w:tblStyleColBandSize w:val="1"/>
      <w:tblCellMar>
        <w:left w:w="10" w:type="dxa"/>
        <w:right w:w="10" w:type="dxa"/>
      </w:tblCellMar>
    </w:tblPr>
  </w:style>
  <w:style w:type="table" w:customStyle="1" w:styleId="afff0">
    <w:basedOn w:val="TableNormal"/>
    <w:tblPr>
      <w:tblStyleRowBandSize w:val="1"/>
      <w:tblStyleColBandSize w:val="1"/>
      <w:tblCellMar>
        <w:left w:w="10" w:type="dxa"/>
        <w:right w:w="10" w:type="dxa"/>
      </w:tblCellMar>
    </w:tblPr>
  </w:style>
  <w:style w:type="table" w:customStyle="1" w:styleId="afff1">
    <w:basedOn w:val="TableNormal"/>
    <w:tblPr>
      <w:tblStyleRowBandSize w:val="1"/>
      <w:tblStyleColBandSize w:val="1"/>
      <w:tblCellMar>
        <w:left w:w="10" w:type="dxa"/>
        <w:right w:w="10" w:type="dxa"/>
      </w:tblCellMar>
    </w:tblPr>
  </w:style>
  <w:style w:type="table" w:customStyle="1" w:styleId="afff2">
    <w:basedOn w:val="TableNormal"/>
    <w:tblPr>
      <w:tblStyleRowBandSize w:val="1"/>
      <w:tblStyleColBandSize w:val="1"/>
      <w:tblCellMar>
        <w:left w:w="10" w:type="dxa"/>
        <w:right w:w="10" w:type="dxa"/>
      </w:tblCellMar>
    </w:tblPr>
  </w:style>
  <w:style w:type="table" w:customStyle="1" w:styleId="afff3">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xXFC0652nZGsPWmnbpKW2z+4e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TdWcFRMX1hINXZZUG5iNWlqNFlBV2Q5Q1NReEpSdFF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2292</Words>
  <Characters>13069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Ana Corpade</cp:lastModifiedBy>
  <cp:revision>6</cp:revision>
  <dcterms:created xsi:type="dcterms:W3CDTF">2026-07-15T05:31:00Z</dcterms:created>
  <dcterms:modified xsi:type="dcterms:W3CDTF">2026-07-31T02:48:00Z</dcterms:modified>
</cp:coreProperties>
</file>